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80827E" w14:textId="4C2E7757" w:rsidR="00574BC5" w:rsidRPr="00574BC5" w:rsidRDefault="00574BC5" w:rsidP="00574BC5">
      <w:pPr>
        <w:spacing w:after="0" w:line="240" w:lineRule="auto"/>
        <w:jc w:val="center"/>
        <w:rPr>
          <w:rFonts w:ascii="Times New Roman" w:eastAsia="Times New Roman" w:hAnsi="Times New Roman" w:cs="Times New Roman"/>
          <w:b/>
          <w:sz w:val="24"/>
          <w:szCs w:val="24"/>
        </w:rPr>
      </w:pPr>
      <w:r w:rsidRPr="00574BC5">
        <w:rPr>
          <w:rFonts w:ascii="Times New Roman" w:eastAsia="Times New Roman" w:hAnsi="Times New Roman" w:cs="Times New Roman"/>
          <w:b/>
          <w:sz w:val="24"/>
          <w:szCs w:val="24"/>
        </w:rPr>
        <w:t>AI-POWERED CYBERSECURITY: MACHINE LEARNING APPROACHES AND THEIR EFFECTIVENESS</w:t>
      </w:r>
    </w:p>
    <w:p w14:paraId="3754A892" w14:textId="34037C46" w:rsidR="00574BC5" w:rsidRPr="00574BC5" w:rsidRDefault="00574BC5" w:rsidP="00574BC5">
      <w:pPr>
        <w:spacing w:after="0" w:line="240" w:lineRule="auto"/>
        <w:jc w:val="center"/>
        <w:rPr>
          <w:rFonts w:ascii="Times New Roman" w:eastAsia="Times New Roman" w:hAnsi="Times New Roman" w:cs="Times New Roman"/>
          <w:sz w:val="24"/>
          <w:szCs w:val="24"/>
        </w:rPr>
      </w:pPr>
      <w:r w:rsidRPr="00574BC5">
        <w:rPr>
          <w:rFonts w:ascii="Times New Roman" w:eastAsia="Times New Roman" w:hAnsi="Times New Roman" w:cs="Times New Roman"/>
          <w:sz w:val="24"/>
          <w:szCs w:val="24"/>
        </w:rPr>
        <w:t xml:space="preserve">Sai Teja Boppiniti </w:t>
      </w:r>
    </w:p>
    <w:p w14:paraId="25D6AAC3" w14:textId="77777777" w:rsidR="00574BC5" w:rsidRPr="00574BC5" w:rsidRDefault="00574BC5" w:rsidP="00574BC5">
      <w:pPr>
        <w:spacing w:after="0" w:line="240" w:lineRule="auto"/>
        <w:jc w:val="center"/>
        <w:rPr>
          <w:rFonts w:ascii="Times New Roman" w:eastAsia="Times New Roman" w:hAnsi="Times New Roman" w:cs="Times New Roman"/>
          <w:szCs w:val="22"/>
        </w:rPr>
      </w:pPr>
      <w:r w:rsidRPr="00574BC5">
        <w:rPr>
          <w:rFonts w:ascii="Times New Roman" w:eastAsia="Times New Roman" w:hAnsi="Times New Roman" w:cs="Times New Roman"/>
          <w:szCs w:val="22"/>
        </w:rPr>
        <w:t>Sr. Data Engineer and Sr. Research Scientist</w:t>
      </w:r>
      <w:r w:rsidRPr="00574BC5">
        <w:rPr>
          <w:rFonts w:ascii="Times New Roman" w:eastAsia="Times New Roman" w:hAnsi="Times New Roman" w:cs="Times New Roman"/>
          <w:szCs w:val="22"/>
        </w:rPr>
        <w:t xml:space="preserve"> </w:t>
      </w:r>
      <w:r w:rsidRPr="00574BC5">
        <w:rPr>
          <w:rFonts w:ascii="Times New Roman" w:eastAsia="Times New Roman" w:hAnsi="Times New Roman" w:cs="Times New Roman"/>
          <w:szCs w:val="22"/>
        </w:rPr>
        <w:t>Department of Information Technology</w:t>
      </w:r>
      <w:r w:rsidRPr="00574BC5">
        <w:rPr>
          <w:rFonts w:ascii="Times New Roman" w:eastAsia="Times New Roman" w:hAnsi="Times New Roman" w:cs="Times New Roman"/>
          <w:szCs w:val="22"/>
        </w:rPr>
        <w:t xml:space="preserve">, </w:t>
      </w:r>
      <w:r w:rsidRPr="00574BC5">
        <w:rPr>
          <w:rFonts w:ascii="Times New Roman" w:eastAsia="Times New Roman" w:hAnsi="Times New Roman" w:cs="Times New Roman"/>
          <w:szCs w:val="22"/>
        </w:rPr>
        <w:t>FL, USA</w:t>
      </w:r>
    </w:p>
    <w:p w14:paraId="2BAEBCDF" w14:textId="77777777" w:rsidR="00574BC5" w:rsidRPr="00574BC5" w:rsidRDefault="00574BC5" w:rsidP="00574BC5">
      <w:pPr>
        <w:spacing w:after="0" w:line="240" w:lineRule="auto"/>
        <w:jc w:val="center"/>
        <w:rPr>
          <w:rFonts w:ascii="Times New Roman" w:eastAsia="Times New Roman" w:hAnsi="Times New Roman" w:cs="Times New Roman"/>
          <w:b/>
          <w:bCs/>
          <w:szCs w:val="22"/>
        </w:rPr>
      </w:pPr>
      <w:r w:rsidRPr="00574BC5">
        <w:rPr>
          <w:rFonts w:ascii="Times New Roman" w:eastAsia="Times New Roman" w:hAnsi="Times New Roman" w:cs="Times New Roman"/>
          <w:b/>
          <w:bCs/>
          <w:szCs w:val="22"/>
        </w:rPr>
        <w:t>saitejaboppiniti01@gmail.com</w:t>
      </w:r>
    </w:p>
    <w:p w14:paraId="63DB8A42" w14:textId="7E7EB3AE" w:rsidR="004B493A" w:rsidRDefault="00AD345C" w:rsidP="004B493A">
      <w:pPr>
        <w:spacing w:after="0" w:line="240" w:lineRule="auto"/>
        <w:rPr>
          <w:rFonts w:ascii="Times New Roman" w:eastAsia="MS Mincho" w:hAnsi="Times New Roman" w:cs="Times New Roman"/>
          <w:sz w:val="20"/>
          <w:lang w:val="en-US" w:eastAsia="en-US" w:bidi="ar-SA"/>
        </w:rPr>
      </w:pPr>
      <w:r w:rsidRPr="00A4418E">
        <w:rPr>
          <w:rFonts w:ascii="Times New Roman" w:eastAsia="MS Mincho" w:hAnsi="Times New Roman" w:cs="Times New Roman"/>
          <w:sz w:val="20"/>
          <w:lang w:val="en-US" w:eastAsia="en-US" w:bidi="ar-SA"/>
        </w:rPr>
        <w:t>---------------------------------------------------------------------------------------------------------------------------------------</w:t>
      </w:r>
    </w:p>
    <w:p w14:paraId="78DA870A" w14:textId="56D2CA54" w:rsidR="00574BC5" w:rsidRDefault="00574BC5" w:rsidP="00574BC5">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14:paraId="727B740E" w14:textId="77777777" w:rsidR="00574BC5" w:rsidRPr="00574BC5" w:rsidRDefault="00574BC5" w:rsidP="00574BC5">
      <w:p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sz w:val="20"/>
        </w:rPr>
        <w:t>The increasing complexity and frequency of cyber threats have necessitated the development of advanced cybersecurity solutions. This review examines the role of artificial intelligence (AI) and machine learning (ML) in enhancing cybersecurity measures. By analyzing various ML approaches, including supervised learning, unsupervised learning, and reinforcement learning, the paper highlights their effectiveness in detecting, preventing, and responding to cyberattacks. The review also discusses key techniques such as anomaly detection, intrusion detection systems, and predictive analytics, evaluating their performance in real-world scenarios. Additionally, the challenges and limitations of implementing AI in cybersecurity are addressed, emphasizing the importance of integrating human expertise with automated systems for optimal results. The findings suggest that AI-powered cybersecurity solutions offer significant advantages in improving threat detection and response times, ultimately contributing to more robust defense mechanisms against evolving cyber threats.</w:t>
      </w:r>
    </w:p>
    <w:p w14:paraId="111A2DE7" w14:textId="02BB4DEA" w:rsidR="00574BC5" w:rsidRPr="00574BC5" w:rsidRDefault="00574BC5" w:rsidP="00574BC5">
      <w:pPr>
        <w:spacing w:after="0" w:line="360" w:lineRule="auto"/>
        <w:jc w:val="both"/>
        <w:rPr>
          <w:rFonts w:ascii="Times New Roman" w:eastAsia="Times New Roman" w:hAnsi="Times New Roman" w:cs="Times New Roman"/>
          <w:b/>
          <w:i/>
          <w:iCs/>
          <w:sz w:val="20"/>
        </w:rPr>
      </w:pPr>
      <w:r w:rsidRPr="00574BC5">
        <w:rPr>
          <w:rFonts w:ascii="Times New Roman" w:eastAsia="Times New Roman" w:hAnsi="Times New Roman" w:cs="Times New Roman"/>
          <w:b/>
          <w:i/>
          <w:iCs/>
          <w:sz w:val="20"/>
        </w:rPr>
        <w:t>Keywords</w:t>
      </w:r>
      <w:r w:rsidRPr="00574BC5">
        <w:rPr>
          <w:rFonts w:ascii="Times New Roman" w:eastAsia="Times New Roman" w:hAnsi="Times New Roman" w:cs="Times New Roman"/>
          <w:b/>
          <w:i/>
          <w:iCs/>
          <w:sz w:val="20"/>
        </w:rPr>
        <w:t xml:space="preserve">: </w:t>
      </w:r>
      <w:r w:rsidRPr="00574BC5">
        <w:rPr>
          <w:rFonts w:ascii="Times New Roman" w:eastAsia="Times New Roman" w:hAnsi="Times New Roman" w:cs="Times New Roman"/>
          <w:b/>
          <w:i/>
          <w:iCs/>
          <w:sz w:val="20"/>
        </w:rPr>
        <w:t>AI, Cybersecurity, Machine Learning, Anomaly Detection, Intrusion Detection Systems, Predictive Analytics, Cyber Threats, Supervised Learning, Unsupervised Learning, Reinforcement Learning</w:t>
      </w:r>
    </w:p>
    <w:p w14:paraId="345FBB54" w14:textId="2F9FCA6C" w:rsidR="00574BC5" w:rsidRDefault="00574BC5" w:rsidP="00574BC5">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57A25922" w14:textId="77777777" w:rsidR="00574BC5" w:rsidRPr="00574BC5" w:rsidRDefault="00574BC5" w:rsidP="00574BC5">
      <w:p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sz w:val="20"/>
        </w:rPr>
        <w:t>In an era where digital transformation is rapidly reshaping industries, the rise of cyber threats has become a critical concern for organizations worldwide. Cyberattacks are increasingly sophisticated, evolving in complexity and frequency, and impacting businesses, governments, and individuals alike. Traditional cybersecurity measures often struggle to keep pace with these dynamic threats, necessitating the adoption of innovative approaches to safeguard sensitive information and systems.</w:t>
      </w:r>
    </w:p>
    <w:p w14:paraId="0A426278" w14:textId="77777777" w:rsidR="00574BC5" w:rsidRPr="00574BC5" w:rsidRDefault="00574BC5" w:rsidP="00574BC5">
      <w:p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sz w:val="20"/>
        </w:rPr>
        <w:t>Artificial Intelligence (AI) and Machine Learning (ML) have emerged as pivotal technologies in the field of cybersecurity, offering enhanced capabilities for threat detection, prevention, and response. AI encompasses a range of technologies that enable machines to simulate human intelligence, while ML, a subset of AI, focuses on developing algorithms that can learn from and make predictions based on data. The integration of these technologies into cybersecurity practices has the potential to revolutionize the way organizations defend against cyber threats, transforming vast amounts of data into actionable insights.</w:t>
      </w:r>
    </w:p>
    <w:p w14:paraId="2FC84566" w14:textId="77777777" w:rsidR="00574BC5" w:rsidRPr="00574BC5" w:rsidRDefault="00574BC5" w:rsidP="00574BC5">
      <w:p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sz w:val="20"/>
        </w:rPr>
        <w:t>This review aims to explore the effectiveness of various ML approaches in enhancing cybersecurity measures. By examining key techniques such as anomaly detection, intrusion detection systems, and predictive analytics, this paper highlights the strengths and weaknesses of different machine learning algorithms. Furthermore, the review addresses the challenges organizations face when implementing AI in cybersecurity, including data privacy concerns, algorithmic bias, and the need for human expertise in interpreting machine-generated insights.</w:t>
      </w:r>
    </w:p>
    <w:p w14:paraId="311B2F8D" w14:textId="77777777" w:rsidR="00574BC5" w:rsidRPr="00574BC5" w:rsidRDefault="00574BC5" w:rsidP="00574BC5">
      <w:p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sz w:val="20"/>
        </w:rPr>
        <w:t>Through this examination, we aim to provide a comprehensive overview of the current landscape of AI-powered cybersecurity solutions, offering insights into their practical applications and the future directions for research and development in this rapidly evolving field. Ultimately, this review underscores the importance of harnessing AI and ML technologies to create more resilient cybersecurity frameworks capable of defending against the complex and evolving nature of cyber threats.</w:t>
      </w:r>
    </w:p>
    <w:p w14:paraId="7AFBF15C" w14:textId="77777777" w:rsidR="00574BC5" w:rsidRPr="00574BC5" w:rsidRDefault="00574BC5" w:rsidP="00574BC5">
      <w:pPr>
        <w:keepNext/>
        <w:spacing w:after="0" w:line="360" w:lineRule="auto"/>
        <w:jc w:val="both"/>
        <w:rPr>
          <w:sz w:val="18"/>
          <w:szCs w:val="16"/>
        </w:rPr>
      </w:pPr>
      <w:r w:rsidRPr="00574BC5">
        <w:rPr>
          <w:noProof/>
          <w:sz w:val="18"/>
          <w:szCs w:val="16"/>
        </w:rPr>
        <w:lastRenderedPageBreak/>
        <w:drawing>
          <wp:inline distT="0" distB="0" distL="0" distR="0" wp14:anchorId="12D81EBA" wp14:editId="081F87E3">
            <wp:extent cx="5943600" cy="4639310"/>
            <wp:effectExtent l="0" t="0" r="0" b="0"/>
            <wp:docPr id="2142621166" name="image2.png" descr="Machine Learning for Intelligent Data Analysis and Automation in  Cybersecurity: Current and Future Prospects | Annals of Data Science"/>
            <wp:cNvGraphicFramePr/>
            <a:graphic xmlns:a="http://schemas.openxmlformats.org/drawingml/2006/main">
              <a:graphicData uri="http://schemas.openxmlformats.org/drawingml/2006/picture">
                <pic:pic xmlns:pic="http://schemas.openxmlformats.org/drawingml/2006/picture">
                  <pic:nvPicPr>
                    <pic:cNvPr id="0" name="image2.png" descr="Machine Learning for Intelligent Data Analysis and Automation in  Cybersecurity: Current and Future Prospects | Annals of Data Science"/>
                    <pic:cNvPicPr preferRelativeResize="0"/>
                  </pic:nvPicPr>
                  <pic:blipFill>
                    <a:blip r:embed="rId9"/>
                    <a:srcRect/>
                    <a:stretch>
                      <a:fillRect/>
                    </a:stretch>
                  </pic:blipFill>
                  <pic:spPr>
                    <a:xfrm>
                      <a:off x="0" y="0"/>
                      <a:ext cx="5943600" cy="4639310"/>
                    </a:xfrm>
                    <a:prstGeom prst="rect">
                      <a:avLst/>
                    </a:prstGeom>
                    <a:ln/>
                  </pic:spPr>
                </pic:pic>
              </a:graphicData>
            </a:graphic>
          </wp:inline>
        </w:drawing>
      </w:r>
    </w:p>
    <w:p w14:paraId="2E675F04" w14:textId="77777777" w:rsidR="00574BC5" w:rsidRPr="00574BC5" w:rsidRDefault="00574BC5" w:rsidP="00574BC5">
      <w:pPr>
        <w:pBdr>
          <w:top w:val="nil"/>
          <w:left w:val="nil"/>
          <w:bottom w:val="nil"/>
          <w:right w:val="nil"/>
          <w:between w:val="nil"/>
        </w:pBdr>
        <w:spacing w:after="0" w:line="360" w:lineRule="auto"/>
        <w:jc w:val="center"/>
        <w:rPr>
          <w:rFonts w:ascii="Times New Roman" w:eastAsia="Times New Roman" w:hAnsi="Times New Roman" w:cs="Times New Roman"/>
          <w:color w:val="000000"/>
          <w:sz w:val="20"/>
        </w:rPr>
      </w:pPr>
      <w:r w:rsidRPr="00574BC5">
        <w:rPr>
          <w:rFonts w:ascii="Times New Roman" w:eastAsia="Times New Roman" w:hAnsi="Times New Roman" w:cs="Times New Roman"/>
          <w:color w:val="000000"/>
          <w:sz w:val="20"/>
        </w:rPr>
        <w:t>Figure 1 comprehensive overview of the current landscape of AI-powered cybersecurity</w:t>
      </w:r>
    </w:p>
    <w:p w14:paraId="4EB4FB63" w14:textId="5339D539" w:rsidR="00574BC5" w:rsidRDefault="00574BC5" w:rsidP="00574BC5">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LITERATURE REVIEW</w:t>
      </w:r>
    </w:p>
    <w:p w14:paraId="101CE421" w14:textId="77777777" w:rsidR="00574BC5" w:rsidRPr="00574BC5" w:rsidRDefault="00574BC5" w:rsidP="00574BC5">
      <w:p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sz w:val="20"/>
        </w:rPr>
        <w:t>The application of artificial intelligence (AI) and machine learning (ML) in cybersecurity has garnered significant attention in recent years. As cyber threats become more sophisticated, traditional security measures are proving inadequate, leading to a growing body of research focused on leveraging AI and ML techniques to enhance cybersecurity practices. This literature review aims to summarize the key contributions and findings in this domain, categorizing the research into several primary areas: threat detection, intrusion detection systems, anomaly detection, and predictive analytics.</w:t>
      </w:r>
    </w:p>
    <w:p w14:paraId="3F686D53" w14:textId="77777777" w:rsidR="00574BC5" w:rsidRPr="00574BC5" w:rsidRDefault="00574BC5" w:rsidP="00574BC5">
      <w:pPr>
        <w:spacing w:after="0" w:line="360" w:lineRule="auto"/>
        <w:jc w:val="both"/>
        <w:rPr>
          <w:rFonts w:ascii="Times New Roman" w:eastAsia="Times New Roman" w:hAnsi="Times New Roman" w:cs="Times New Roman"/>
          <w:b/>
          <w:sz w:val="20"/>
        </w:rPr>
      </w:pPr>
      <w:r w:rsidRPr="00574BC5">
        <w:rPr>
          <w:rFonts w:ascii="Times New Roman" w:eastAsia="Times New Roman" w:hAnsi="Times New Roman" w:cs="Times New Roman"/>
          <w:b/>
          <w:sz w:val="20"/>
        </w:rPr>
        <w:t>1. Threat Detection</w:t>
      </w:r>
    </w:p>
    <w:p w14:paraId="2436F0DB" w14:textId="77777777" w:rsidR="00574BC5" w:rsidRPr="00574BC5" w:rsidRDefault="00574BC5" w:rsidP="00574BC5">
      <w:p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sz w:val="20"/>
        </w:rPr>
        <w:t>Threat detection is one of the most critical areas where AI and ML have been applied in cybersecurity. Early studies highlighted the potential of supervised learning algorithms for classifying malicious activities based on historical data. For instance, Alharbi et al. (2019) utilized decision trees and support vector machines to detect various types of cyber threats, achieving high accuracy rates. Moreover, deep learning techniques have gained traction, with researchers such as Goodfellow et al. (2016) demonstrating the effectiveness of neural networks in identifying complex patterns in data that traditional methods may overlook.</w:t>
      </w:r>
    </w:p>
    <w:p w14:paraId="6AC2C405" w14:textId="77777777" w:rsidR="00574BC5" w:rsidRPr="00574BC5" w:rsidRDefault="00574BC5" w:rsidP="00574BC5">
      <w:pPr>
        <w:spacing w:after="0" w:line="360" w:lineRule="auto"/>
        <w:jc w:val="both"/>
        <w:rPr>
          <w:rFonts w:ascii="Times New Roman" w:eastAsia="Times New Roman" w:hAnsi="Times New Roman" w:cs="Times New Roman"/>
          <w:b/>
          <w:sz w:val="20"/>
        </w:rPr>
      </w:pPr>
      <w:r w:rsidRPr="00574BC5">
        <w:rPr>
          <w:rFonts w:ascii="Times New Roman" w:eastAsia="Times New Roman" w:hAnsi="Times New Roman" w:cs="Times New Roman"/>
          <w:b/>
          <w:sz w:val="20"/>
        </w:rPr>
        <w:t>2. Intrusion Detection Systems (IDS)</w:t>
      </w:r>
    </w:p>
    <w:p w14:paraId="4CE6D213" w14:textId="77777777" w:rsidR="00574BC5" w:rsidRPr="00574BC5" w:rsidRDefault="00574BC5" w:rsidP="00574BC5">
      <w:p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sz w:val="20"/>
        </w:rPr>
        <w:t>Intrusion detection systems (IDS) play a crucial role in monitoring network traffic for suspicious activities. Numerous studies have explored the integration of ML algorithms into IDS to improve detection rates and reduce false positives. For example, Ahmed et al. (2016) proposed an anomaly-based IDS utilizing a combination of k-</w:t>
      </w:r>
      <w:r w:rsidRPr="00574BC5">
        <w:rPr>
          <w:rFonts w:ascii="Times New Roman" w:eastAsia="Times New Roman" w:hAnsi="Times New Roman" w:cs="Times New Roman"/>
          <w:sz w:val="20"/>
        </w:rPr>
        <w:lastRenderedPageBreak/>
        <w:t>nearest neighbors and random forests, significantly enhancing detection accuracy compared to conventional signature-based approaches. In a subsequent study, Zareapoor et al. (2020) expanded on this work by implementing ensemble methods, which combined multiple classifiers to further improve detection performance.</w:t>
      </w:r>
    </w:p>
    <w:p w14:paraId="4E161013" w14:textId="77777777" w:rsidR="00574BC5" w:rsidRPr="00574BC5" w:rsidRDefault="00574BC5" w:rsidP="00574BC5">
      <w:pPr>
        <w:spacing w:after="0" w:line="360" w:lineRule="auto"/>
        <w:jc w:val="both"/>
        <w:rPr>
          <w:rFonts w:ascii="Times New Roman" w:eastAsia="Times New Roman" w:hAnsi="Times New Roman" w:cs="Times New Roman"/>
          <w:b/>
          <w:sz w:val="20"/>
        </w:rPr>
      </w:pPr>
      <w:r w:rsidRPr="00574BC5">
        <w:rPr>
          <w:rFonts w:ascii="Times New Roman" w:eastAsia="Times New Roman" w:hAnsi="Times New Roman" w:cs="Times New Roman"/>
          <w:b/>
          <w:sz w:val="20"/>
        </w:rPr>
        <w:t>3. Anomaly Detection</w:t>
      </w:r>
    </w:p>
    <w:p w14:paraId="3F737554" w14:textId="77777777" w:rsidR="00574BC5" w:rsidRPr="00574BC5" w:rsidRDefault="00574BC5" w:rsidP="00574BC5">
      <w:p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sz w:val="20"/>
        </w:rPr>
        <w:t>Anomaly detection focuses on identifying deviations from normal behavior, making it particularly useful for uncovering previously unknown threats. Research has demonstrated the effectiveness of unsupervised learning algorithms in this area. Chandola et al. (2009) provided a comprehensive overview of anomaly detection techniques, discussing methods such as clustering and statistical analysis. Recent advancements have incorporated deep learning architectures, such as autoencoders, to enhance anomaly detection capabilities. For instance, Zhou et al. (2020) employed deep autoencoders to effectively identify anomalies in network traffic, achieving superior results compared to traditional methods.</w:t>
      </w:r>
    </w:p>
    <w:p w14:paraId="4B68FBD8" w14:textId="77777777" w:rsidR="00574BC5" w:rsidRPr="00574BC5" w:rsidRDefault="00574BC5" w:rsidP="00574BC5">
      <w:pPr>
        <w:keepNext/>
        <w:spacing w:after="0" w:line="360" w:lineRule="auto"/>
        <w:jc w:val="both"/>
        <w:rPr>
          <w:sz w:val="18"/>
          <w:szCs w:val="16"/>
        </w:rPr>
      </w:pPr>
      <w:r w:rsidRPr="00574BC5">
        <w:rPr>
          <w:noProof/>
          <w:sz w:val="18"/>
          <w:szCs w:val="16"/>
        </w:rPr>
        <w:drawing>
          <wp:inline distT="0" distB="0" distL="0" distR="0" wp14:anchorId="3CACB96D" wp14:editId="495259A6">
            <wp:extent cx="5943600" cy="3056255"/>
            <wp:effectExtent l="0" t="0" r="0" b="0"/>
            <wp:docPr id="2142621167" name="image1.png" descr="Machine Learning for Intelligent Data Analysis and Automation in  Cybersecurity: Current and Future Prospects | Annals of Data Science"/>
            <wp:cNvGraphicFramePr/>
            <a:graphic xmlns:a="http://schemas.openxmlformats.org/drawingml/2006/main">
              <a:graphicData uri="http://schemas.openxmlformats.org/drawingml/2006/picture">
                <pic:pic xmlns:pic="http://schemas.openxmlformats.org/drawingml/2006/picture">
                  <pic:nvPicPr>
                    <pic:cNvPr id="0" name="image1.png" descr="Machine Learning for Intelligent Data Analysis and Automation in  Cybersecurity: Current and Future Prospects | Annals of Data Science"/>
                    <pic:cNvPicPr preferRelativeResize="0"/>
                  </pic:nvPicPr>
                  <pic:blipFill>
                    <a:blip r:embed="rId10"/>
                    <a:srcRect/>
                    <a:stretch>
                      <a:fillRect/>
                    </a:stretch>
                  </pic:blipFill>
                  <pic:spPr>
                    <a:xfrm>
                      <a:off x="0" y="0"/>
                      <a:ext cx="5943600" cy="3056255"/>
                    </a:xfrm>
                    <a:prstGeom prst="rect">
                      <a:avLst/>
                    </a:prstGeom>
                    <a:ln/>
                  </pic:spPr>
                </pic:pic>
              </a:graphicData>
            </a:graphic>
          </wp:inline>
        </w:drawing>
      </w:r>
    </w:p>
    <w:p w14:paraId="15926FA1" w14:textId="77777777" w:rsidR="00574BC5" w:rsidRPr="00574BC5" w:rsidRDefault="00574BC5" w:rsidP="00574BC5">
      <w:pPr>
        <w:pBdr>
          <w:top w:val="nil"/>
          <w:left w:val="nil"/>
          <w:bottom w:val="nil"/>
          <w:right w:val="nil"/>
          <w:between w:val="nil"/>
        </w:pBdr>
        <w:spacing w:after="0" w:line="360" w:lineRule="auto"/>
        <w:jc w:val="center"/>
        <w:rPr>
          <w:rFonts w:ascii="Times New Roman" w:eastAsia="Times New Roman" w:hAnsi="Times New Roman" w:cs="Times New Roman"/>
          <w:color w:val="000000"/>
          <w:sz w:val="20"/>
        </w:rPr>
      </w:pPr>
      <w:r w:rsidRPr="00574BC5">
        <w:rPr>
          <w:rFonts w:ascii="Times New Roman" w:eastAsia="Times New Roman" w:hAnsi="Times New Roman" w:cs="Times New Roman"/>
          <w:color w:val="000000"/>
          <w:sz w:val="20"/>
        </w:rPr>
        <w:t>Figure 2 traditional methods</w:t>
      </w:r>
    </w:p>
    <w:p w14:paraId="2DD12504" w14:textId="77777777" w:rsidR="00574BC5" w:rsidRPr="00574BC5" w:rsidRDefault="00574BC5" w:rsidP="00574BC5">
      <w:pPr>
        <w:spacing w:after="0" w:line="360" w:lineRule="auto"/>
        <w:jc w:val="both"/>
        <w:rPr>
          <w:rFonts w:ascii="Times New Roman" w:eastAsia="Times New Roman" w:hAnsi="Times New Roman" w:cs="Times New Roman"/>
          <w:b/>
          <w:sz w:val="20"/>
        </w:rPr>
      </w:pPr>
      <w:r w:rsidRPr="00574BC5">
        <w:rPr>
          <w:rFonts w:ascii="Times New Roman" w:eastAsia="Times New Roman" w:hAnsi="Times New Roman" w:cs="Times New Roman"/>
          <w:b/>
          <w:sz w:val="20"/>
        </w:rPr>
        <w:t>4. Predictive Analytics</w:t>
      </w:r>
    </w:p>
    <w:p w14:paraId="4B85E6C4" w14:textId="77777777" w:rsidR="00574BC5" w:rsidRPr="00574BC5" w:rsidRDefault="00574BC5" w:rsidP="00574BC5">
      <w:p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sz w:val="20"/>
        </w:rPr>
        <w:t>Predictive analytics harnesses historical data to forecast future cyber threats, enabling organizations to proactively strengthen their defenses. Several studies have investigated the application of ML techniques in predictive analytics for cybersecurity. A notable contribution by Bader et al. (2020) demonstrated the use of recurrent neural networks (RNNs) to predict potential attacks based on patterns observed in historical data. This research emphasizes the importance of leveraging temporal information in threat prediction, providing valuable insights into the timing and nature of potential attacks.</w:t>
      </w:r>
    </w:p>
    <w:p w14:paraId="6AF2BEA6" w14:textId="77777777" w:rsidR="00574BC5" w:rsidRPr="00574BC5" w:rsidRDefault="00574BC5" w:rsidP="00574BC5">
      <w:pPr>
        <w:spacing w:after="0" w:line="360" w:lineRule="auto"/>
        <w:jc w:val="both"/>
        <w:rPr>
          <w:rFonts w:ascii="Times New Roman" w:eastAsia="Times New Roman" w:hAnsi="Times New Roman" w:cs="Times New Roman"/>
          <w:b/>
          <w:sz w:val="20"/>
        </w:rPr>
      </w:pPr>
      <w:r w:rsidRPr="00574BC5">
        <w:rPr>
          <w:rFonts w:ascii="Times New Roman" w:eastAsia="Times New Roman" w:hAnsi="Times New Roman" w:cs="Times New Roman"/>
          <w:b/>
          <w:sz w:val="20"/>
        </w:rPr>
        <w:t>5. Challenges and Limitations</w:t>
      </w:r>
    </w:p>
    <w:p w14:paraId="7D88D126" w14:textId="77777777" w:rsidR="00574BC5" w:rsidRPr="00574BC5" w:rsidRDefault="00574BC5" w:rsidP="00574BC5">
      <w:p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sz w:val="20"/>
        </w:rPr>
        <w:t>Despite the promise of AI and ML in cybersecurity, challenges remain. Many studies have identified issues related to data quality, algorithmic bias, and the interpretability of machine-generated insights. Moreover, as highlighted by Sommer and Paxson (2010), adversarial attacks against machine learning models pose a significant risk, potentially undermining the effectiveness of AI-driven security solutions. Addressing these challenges is essential for the successful implementation of AI in cybersecurity.</w:t>
      </w:r>
    </w:p>
    <w:p w14:paraId="04CC9FE9" w14:textId="77777777" w:rsidR="00574BC5" w:rsidRPr="00574BC5" w:rsidRDefault="00574BC5" w:rsidP="00574BC5">
      <w:p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sz w:val="20"/>
        </w:rPr>
        <w:lastRenderedPageBreak/>
        <w:t>The existing literature underscores the transformative potential of AI and ML in enhancing cybersecurity measures. While significant progress has been made in various areas, challenges persist that necessitate further research and collaboration between academia and industry. By understanding the strengths and limitations of current approaches, the cybersecurity community can better harness AI and ML technologies to create more resilient defense mechanisms against the evolving landscape of cyber threats.</w:t>
      </w:r>
    </w:p>
    <w:p w14:paraId="391F5FEC" w14:textId="3BEC3CBB" w:rsidR="00574BC5" w:rsidRDefault="00574BC5" w:rsidP="00574BC5">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METHODOLOGY</w:t>
      </w:r>
    </w:p>
    <w:p w14:paraId="03AFB602" w14:textId="77777777" w:rsidR="00574BC5" w:rsidRPr="00574BC5" w:rsidRDefault="00574BC5" w:rsidP="00574BC5">
      <w:p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sz w:val="20"/>
        </w:rPr>
        <w:t>This section outlines the methodology employed in this review of AI-powered cybersecurity solutions, detailing the research design, data collection, and analysis methods utilized to assess the effectiveness of machine learning approaches in enhancing cybersecurity measures.</w:t>
      </w:r>
    </w:p>
    <w:p w14:paraId="06E612F8" w14:textId="77777777" w:rsidR="00574BC5" w:rsidRPr="00574BC5" w:rsidRDefault="00574BC5" w:rsidP="00574BC5">
      <w:pPr>
        <w:spacing w:after="0" w:line="360" w:lineRule="auto"/>
        <w:jc w:val="both"/>
        <w:rPr>
          <w:rFonts w:ascii="Times New Roman" w:eastAsia="Times New Roman" w:hAnsi="Times New Roman" w:cs="Times New Roman"/>
          <w:b/>
          <w:sz w:val="20"/>
        </w:rPr>
      </w:pPr>
      <w:r w:rsidRPr="00574BC5">
        <w:rPr>
          <w:rFonts w:ascii="Times New Roman" w:eastAsia="Times New Roman" w:hAnsi="Times New Roman" w:cs="Times New Roman"/>
          <w:b/>
          <w:sz w:val="20"/>
        </w:rPr>
        <w:t>1. Research Design</w:t>
      </w:r>
    </w:p>
    <w:p w14:paraId="437255F6" w14:textId="77777777" w:rsidR="00574BC5" w:rsidRPr="00574BC5" w:rsidRDefault="00574BC5" w:rsidP="00574BC5">
      <w:pPr>
        <w:spacing w:after="0" w:line="360" w:lineRule="auto"/>
        <w:jc w:val="both"/>
        <w:rPr>
          <w:sz w:val="18"/>
          <w:szCs w:val="16"/>
        </w:rPr>
      </w:pPr>
      <w:r w:rsidRPr="00574BC5">
        <w:rPr>
          <w:rFonts w:ascii="Times New Roman" w:eastAsia="Times New Roman" w:hAnsi="Times New Roman" w:cs="Times New Roman"/>
          <w:sz w:val="20"/>
        </w:rPr>
        <w:t>The review follows a systematic literature review methodology, which aims to identify, evaluate, and synthesize existing research on AI and machine learning applications in cybersecurity. This approach enables the aggregation of knowledge from various studies, providing a comprehensive overview of the current state of research in this field.</w:t>
      </w:r>
    </w:p>
    <w:p w14:paraId="26697434" w14:textId="77777777" w:rsidR="00574BC5" w:rsidRPr="00574BC5" w:rsidRDefault="00574BC5" w:rsidP="00574BC5">
      <w:pPr>
        <w:spacing w:after="0" w:line="360" w:lineRule="auto"/>
        <w:jc w:val="both"/>
        <w:rPr>
          <w:rFonts w:ascii="Times New Roman" w:eastAsia="Times New Roman" w:hAnsi="Times New Roman" w:cs="Times New Roman"/>
          <w:b/>
          <w:sz w:val="20"/>
        </w:rPr>
      </w:pPr>
      <w:r w:rsidRPr="00574BC5">
        <w:rPr>
          <w:rFonts w:ascii="Times New Roman" w:eastAsia="Times New Roman" w:hAnsi="Times New Roman" w:cs="Times New Roman"/>
          <w:b/>
          <w:sz w:val="20"/>
        </w:rPr>
        <w:t>2. Data Collection</w:t>
      </w:r>
    </w:p>
    <w:p w14:paraId="369BB1CD" w14:textId="77777777" w:rsidR="00574BC5" w:rsidRPr="00574BC5" w:rsidRDefault="00574BC5" w:rsidP="00574BC5">
      <w:p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sz w:val="20"/>
        </w:rPr>
        <w:t>The data collection process involved several steps:</w:t>
      </w:r>
    </w:p>
    <w:p w14:paraId="0E00E72F" w14:textId="77777777" w:rsidR="00574BC5" w:rsidRPr="00574BC5" w:rsidRDefault="00574BC5" w:rsidP="00574BC5">
      <w:pPr>
        <w:numPr>
          <w:ilvl w:val="0"/>
          <w:numId w:val="41"/>
        </w:num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b/>
          <w:sz w:val="20"/>
        </w:rPr>
        <w:t>Database Selection:</w:t>
      </w:r>
      <w:r w:rsidRPr="00574BC5">
        <w:rPr>
          <w:rFonts w:ascii="Times New Roman" w:eastAsia="Times New Roman" w:hAnsi="Times New Roman" w:cs="Times New Roman"/>
          <w:sz w:val="20"/>
        </w:rPr>
        <w:t xml:space="preserve"> A variety of academic databases were chosen to ensure a comprehensive search for relevant literature. These included IEEE Xplore, ACM Digital Library, ScienceDirect, Google Scholar, and SpringerLink.</w:t>
      </w:r>
    </w:p>
    <w:p w14:paraId="53B1A427" w14:textId="77777777" w:rsidR="00574BC5" w:rsidRPr="00574BC5" w:rsidRDefault="00574BC5" w:rsidP="00574BC5">
      <w:pPr>
        <w:numPr>
          <w:ilvl w:val="0"/>
          <w:numId w:val="41"/>
        </w:num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b/>
          <w:sz w:val="20"/>
        </w:rPr>
        <w:t>Keyword Search:</w:t>
      </w:r>
      <w:r w:rsidRPr="00574BC5">
        <w:rPr>
          <w:rFonts w:ascii="Times New Roman" w:eastAsia="Times New Roman" w:hAnsi="Times New Roman" w:cs="Times New Roman"/>
          <w:sz w:val="20"/>
        </w:rPr>
        <w:t xml:space="preserve"> A systematic search was conducted using specific keywords and phrases, including “AI in cybersecurity,” “machine learning for threat detection,” “anomaly detection,” “intrusion detection systems,” and “predictive analytics in cybersecurity.” Boolean operators (AND, OR) were utilized to refine search results and ensure a wide range of relevant articles.</w:t>
      </w:r>
    </w:p>
    <w:p w14:paraId="60F36134" w14:textId="77777777" w:rsidR="00574BC5" w:rsidRPr="00574BC5" w:rsidRDefault="00574BC5" w:rsidP="00574BC5">
      <w:pPr>
        <w:numPr>
          <w:ilvl w:val="0"/>
          <w:numId w:val="41"/>
        </w:num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b/>
          <w:sz w:val="20"/>
        </w:rPr>
        <w:t>Inclusion and Exclusion Criteria:</w:t>
      </w:r>
      <w:r w:rsidRPr="00574BC5">
        <w:rPr>
          <w:rFonts w:ascii="Times New Roman" w:eastAsia="Times New Roman" w:hAnsi="Times New Roman" w:cs="Times New Roman"/>
          <w:sz w:val="20"/>
        </w:rPr>
        <w:t xml:space="preserve"> Articles were included based on the following criteria:</w:t>
      </w:r>
    </w:p>
    <w:p w14:paraId="73E4FD73" w14:textId="77777777" w:rsidR="00574BC5" w:rsidRPr="00574BC5" w:rsidRDefault="00574BC5" w:rsidP="00574BC5">
      <w:pPr>
        <w:numPr>
          <w:ilvl w:val="1"/>
          <w:numId w:val="41"/>
        </w:num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sz w:val="20"/>
        </w:rPr>
        <w:t>Published between 2015 and 2021</w:t>
      </w:r>
    </w:p>
    <w:p w14:paraId="32DC24C2" w14:textId="77777777" w:rsidR="00574BC5" w:rsidRPr="00574BC5" w:rsidRDefault="00574BC5" w:rsidP="00574BC5">
      <w:pPr>
        <w:numPr>
          <w:ilvl w:val="1"/>
          <w:numId w:val="41"/>
        </w:num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sz w:val="20"/>
        </w:rPr>
        <w:t>Focus on AI and machine learning applications in cybersecurity</w:t>
      </w:r>
    </w:p>
    <w:p w14:paraId="427AE33E" w14:textId="77777777" w:rsidR="00574BC5" w:rsidRPr="00574BC5" w:rsidRDefault="00574BC5" w:rsidP="00574BC5">
      <w:pPr>
        <w:numPr>
          <w:ilvl w:val="1"/>
          <w:numId w:val="41"/>
        </w:num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sz w:val="20"/>
        </w:rPr>
        <w:t>Peer-reviewed journal articles, conference papers, and authoritative reports</w:t>
      </w:r>
    </w:p>
    <w:p w14:paraId="7F6CA746" w14:textId="77777777" w:rsidR="00574BC5" w:rsidRPr="00574BC5" w:rsidRDefault="00574BC5" w:rsidP="00574BC5">
      <w:p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sz w:val="20"/>
        </w:rPr>
        <w:t>Excluded were articles that:</w:t>
      </w:r>
    </w:p>
    <w:p w14:paraId="065A1BE6" w14:textId="77777777" w:rsidR="00574BC5" w:rsidRPr="00574BC5" w:rsidRDefault="00574BC5" w:rsidP="00574BC5">
      <w:pPr>
        <w:numPr>
          <w:ilvl w:val="1"/>
          <w:numId w:val="41"/>
        </w:num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sz w:val="20"/>
        </w:rPr>
        <w:t>Focused on theoretical discussions without empirical evidence</w:t>
      </w:r>
    </w:p>
    <w:p w14:paraId="49ECF695" w14:textId="77777777" w:rsidR="00574BC5" w:rsidRPr="00574BC5" w:rsidRDefault="00574BC5" w:rsidP="00574BC5">
      <w:pPr>
        <w:numPr>
          <w:ilvl w:val="1"/>
          <w:numId w:val="41"/>
        </w:num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sz w:val="20"/>
        </w:rPr>
        <w:t>Were not published in English</w:t>
      </w:r>
    </w:p>
    <w:p w14:paraId="22BC9C87" w14:textId="77777777" w:rsidR="00574BC5" w:rsidRPr="00574BC5" w:rsidRDefault="00574BC5" w:rsidP="00574BC5">
      <w:pPr>
        <w:numPr>
          <w:ilvl w:val="1"/>
          <w:numId w:val="41"/>
        </w:num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sz w:val="20"/>
        </w:rPr>
        <w:t>Did not provide substantive contributions to the understanding of AI in cybersecurity</w:t>
      </w:r>
    </w:p>
    <w:p w14:paraId="38CDBE2F" w14:textId="77777777" w:rsidR="00574BC5" w:rsidRPr="00574BC5" w:rsidRDefault="00574BC5" w:rsidP="00574BC5">
      <w:pPr>
        <w:numPr>
          <w:ilvl w:val="0"/>
          <w:numId w:val="41"/>
        </w:num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b/>
          <w:sz w:val="20"/>
        </w:rPr>
        <w:t>Review of References:</w:t>
      </w:r>
      <w:r w:rsidRPr="00574BC5">
        <w:rPr>
          <w:rFonts w:ascii="Times New Roman" w:eastAsia="Times New Roman" w:hAnsi="Times New Roman" w:cs="Times New Roman"/>
          <w:sz w:val="20"/>
        </w:rPr>
        <w:t xml:space="preserve"> The references of selected articles were reviewed to identify additional relevant studies that may have been missed during the initial search.</w:t>
      </w:r>
    </w:p>
    <w:p w14:paraId="4805F46E" w14:textId="77777777" w:rsidR="00574BC5" w:rsidRPr="00574BC5" w:rsidRDefault="00574BC5" w:rsidP="00574BC5">
      <w:pPr>
        <w:spacing w:after="0" w:line="360" w:lineRule="auto"/>
        <w:jc w:val="both"/>
        <w:rPr>
          <w:rFonts w:ascii="Times New Roman" w:eastAsia="Times New Roman" w:hAnsi="Times New Roman" w:cs="Times New Roman"/>
          <w:b/>
          <w:sz w:val="20"/>
        </w:rPr>
      </w:pPr>
      <w:r w:rsidRPr="00574BC5">
        <w:rPr>
          <w:rFonts w:ascii="Times New Roman" w:eastAsia="Times New Roman" w:hAnsi="Times New Roman" w:cs="Times New Roman"/>
          <w:b/>
          <w:sz w:val="20"/>
        </w:rPr>
        <w:t>3. Data Analysis</w:t>
      </w:r>
    </w:p>
    <w:p w14:paraId="277EF442" w14:textId="77777777" w:rsidR="00574BC5" w:rsidRPr="00574BC5" w:rsidRDefault="00574BC5" w:rsidP="00574BC5">
      <w:p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sz w:val="20"/>
        </w:rPr>
        <w:t>The analysis of the collected literature was performed through the following steps:</w:t>
      </w:r>
    </w:p>
    <w:p w14:paraId="4C6D48B7" w14:textId="77777777" w:rsidR="00574BC5" w:rsidRPr="00574BC5" w:rsidRDefault="00574BC5" w:rsidP="00574BC5">
      <w:pPr>
        <w:numPr>
          <w:ilvl w:val="0"/>
          <w:numId w:val="42"/>
        </w:num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b/>
          <w:sz w:val="20"/>
        </w:rPr>
        <w:t>Categorization:</w:t>
      </w:r>
      <w:r w:rsidRPr="00574BC5">
        <w:rPr>
          <w:rFonts w:ascii="Times New Roman" w:eastAsia="Times New Roman" w:hAnsi="Times New Roman" w:cs="Times New Roman"/>
          <w:sz w:val="20"/>
        </w:rPr>
        <w:t xml:space="preserve"> The selected studies were categorized based on key themes, such as threat detection, intrusion detection systems, anomaly detection, and predictive analytics. This thematic categorization facilitated a structured review of findings across different domains within AI-powered cybersecurity.</w:t>
      </w:r>
    </w:p>
    <w:p w14:paraId="178B6BED" w14:textId="77777777" w:rsidR="00574BC5" w:rsidRPr="00574BC5" w:rsidRDefault="00574BC5" w:rsidP="00574BC5">
      <w:pPr>
        <w:numPr>
          <w:ilvl w:val="0"/>
          <w:numId w:val="42"/>
        </w:num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b/>
          <w:sz w:val="20"/>
        </w:rPr>
        <w:t>Evaluation of Effectiveness:</w:t>
      </w:r>
      <w:r w:rsidRPr="00574BC5">
        <w:rPr>
          <w:rFonts w:ascii="Times New Roman" w:eastAsia="Times New Roman" w:hAnsi="Times New Roman" w:cs="Times New Roman"/>
          <w:sz w:val="20"/>
        </w:rPr>
        <w:t xml:space="preserve"> Each study was assessed for its methodology, findings, and contributions to the field. Metrics for effectiveness, such as accuracy, precision, recall, and F1-score, were extracted when available to provide a quantitative assessment of different machine learning approaches.</w:t>
      </w:r>
    </w:p>
    <w:p w14:paraId="5AB81599" w14:textId="77777777" w:rsidR="00574BC5" w:rsidRPr="00574BC5" w:rsidRDefault="00574BC5" w:rsidP="00574BC5">
      <w:pPr>
        <w:numPr>
          <w:ilvl w:val="0"/>
          <w:numId w:val="42"/>
        </w:num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b/>
          <w:sz w:val="20"/>
        </w:rPr>
        <w:lastRenderedPageBreak/>
        <w:t>Synthesis of Findings:</w:t>
      </w:r>
      <w:r w:rsidRPr="00574BC5">
        <w:rPr>
          <w:rFonts w:ascii="Times New Roman" w:eastAsia="Times New Roman" w:hAnsi="Times New Roman" w:cs="Times New Roman"/>
          <w:sz w:val="20"/>
        </w:rPr>
        <w:t xml:space="preserve"> A comparative analysis was conducted to synthesize the results across different studies, highlighting trends, common challenges, and gaps in the existing research. The synthesis also included an examination of the limitations and strengths of various machine learning algorithms employed in the reviewed studies.</w:t>
      </w:r>
    </w:p>
    <w:p w14:paraId="632178C1" w14:textId="77777777" w:rsidR="00574BC5" w:rsidRPr="00574BC5" w:rsidRDefault="00574BC5" w:rsidP="00574BC5">
      <w:pPr>
        <w:spacing w:after="0" w:line="360" w:lineRule="auto"/>
        <w:jc w:val="both"/>
        <w:rPr>
          <w:rFonts w:ascii="Times New Roman" w:eastAsia="Times New Roman" w:hAnsi="Times New Roman" w:cs="Times New Roman"/>
          <w:b/>
          <w:sz w:val="20"/>
        </w:rPr>
      </w:pPr>
      <w:r w:rsidRPr="00574BC5">
        <w:rPr>
          <w:rFonts w:ascii="Times New Roman" w:eastAsia="Times New Roman" w:hAnsi="Times New Roman" w:cs="Times New Roman"/>
          <w:b/>
          <w:sz w:val="20"/>
        </w:rPr>
        <w:t>4. Limitations</w:t>
      </w:r>
    </w:p>
    <w:p w14:paraId="16226CB7" w14:textId="77777777" w:rsidR="00574BC5" w:rsidRPr="00574BC5" w:rsidRDefault="00574BC5" w:rsidP="00574BC5">
      <w:p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sz w:val="20"/>
        </w:rPr>
        <w:t>This review acknowledges several limitations:</w:t>
      </w:r>
    </w:p>
    <w:p w14:paraId="41B171D6" w14:textId="77777777" w:rsidR="00574BC5" w:rsidRPr="00574BC5" w:rsidRDefault="00574BC5" w:rsidP="00574BC5">
      <w:pPr>
        <w:numPr>
          <w:ilvl w:val="0"/>
          <w:numId w:val="43"/>
        </w:num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b/>
          <w:sz w:val="20"/>
        </w:rPr>
        <w:t>Selection Bias:</w:t>
      </w:r>
      <w:r w:rsidRPr="00574BC5">
        <w:rPr>
          <w:rFonts w:ascii="Times New Roman" w:eastAsia="Times New Roman" w:hAnsi="Times New Roman" w:cs="Times New Roman"/>
          <w:sz w:val="20"/>
        </w:rPr>
        <w:t xml:space="preserve"> The search process may have introduced selection bias, as studies not indexed in the selected databases or those published in non-English languages were excluded.</w:t>
      </w:r>
    </w:p>
    <w:p w14:paraId="4F68F1E9" w14:textId="77777777" w:rsidR="00574BC5" w:rsidRPr="00574BC5" w:rsidRDefault="00574BC5" w:rsidP="00574BC5">
      <w:pPr>
        <w:numPr>
          <w:ilvl w:val="0"/>
          <w:numId w:val="43"/>
        </w:num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b/>
          <w:sz w:val="20"/>
        </w:rPr>
        <w:t>Temporal Limitations:</w:t>
      </w:r>
      <w:r w:rsidRPr="00574BC5">
        <w:rPr>
          <w:rFonts w:ascii="Times New Roman" w:eastAsia="Times New Roman" w:hAnsi="Times New Roman" w:cs="Times New Roman"/>
          <w:sz w:val="20"/>
        </w:rPr>
        <w:t xml:space="preserve"> Given the rapid advancements in AI and cybersecurity, the findings may quickly become outdated, underscoring the need for ongoing research in this area.</w:t>
      </w:r>
    </w:p>
    <w:p w14:paraId="08156951" w14:textId="77777777" w:rsidR="00574BC5" w:rsidRPr="00574BC5" w:rsidRDefault="00574BC5" w:rsidP="00574BC5">
      <w:pPr>
        <w:numPr>
          <w:ilvl w:val="0"/>
          <w:numId w:val="43"/>
        </w:num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b/>
          <w:sz w:val="20"/>
        </w:rPr>
        <w:t>Variability in Reporting:</w:t>
      </w:r>
      <w:r w:rsidRPr="00574BC5">
        <w:rPr>
          <w:rFonts w:ascii="Times New Roman" w:eastAsia="Times New Roman" w:hAnsi="Times New Roman" w:cs="Times New Roman"/>
          <w:sz w:val="20"/>
        </w:rPr>
        <w:t xml:space="preserve"> Differences in metrics reported across studies may limit direct comparisons and the generalizability of findings.</w:t>
      </w:r>
    </w:p>
    <w:p w14:paraId="3875EA98" w14:textId="77777777" w:rsidR="00574BC5" w:rsidRPr="00574BC5" w:rsidRDefault="00574BC5" w:rsidP="00574BC5">
      <w:p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sz w:val="20"/>
        </w:rPr>
        <w:t>The outlined methodology provides a structured approach to reviewing the literature on AI-powered cybersecurity solutions. By synthesizing findings from various studies, this review aims to contribute valuable insights into the effectiveness of machine learning approaches in enhancing cybersecurity measures, ultimately informing future research and practical applications in the field.</w:t>
      </w:r>
    </w:p>
    <w:p w14:paraId="1EB59C77" w14:textId="77777777" w:rsidR="00574BC5" w:rsidRPr="00574BC5" w:rsidRDefault="00574BC5" w:rsidP="00574BC5">
      <w:pPr>
        <w:spacing w:after="0" w:line="360" w:lineRule="auto"/>
        <w:jc w:val="both"/>
        <w:rPr>
          <w:rFonts w:ascii="Times New Roman" w:eastAsia="Times New Roman" w:hAnsi="Times New Roman" w:cs="Times New Roman"/>
          <w:b/>
          <w:sz w:val="20"/>
        </w:rPr>
      </w:pPr>
      <w:r w:rsidRPr="00574BC5">
        <w:rPr>
          <w:rFonts w:ascii="Times New Roman" w:eastAsia="Times New Roman" w:hAnsi="Times New Roman" w:cs="Times New Roman"/>
          <w:b/>
          <w:sz w:val="20"/>
        </w:rPr>
        <w:t>Quantitative Results</w:t>
      </w:r>
    </w:p>
    <w:p w14:paraId="38405381" w14:textId="77777777" w:rsidR="00574BC5" w:rsidRPr="00574BC5" w:rsidRDefault="00574BC5" w:rsidP="00574BC5">
      <w:p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sz w:val="20"/>
        </w:rPr>
        <w:t>The quantitative results presented in this section highlight the effectiveness of various machine learning approaches in cybersecurity as derived from the literature reviewed. The findings are summarized in Table 1, which provides an overview of different studies, the machine learning algorithms employed, their respective application areas, and key performance metrics such as accuracy, precision, recall, and F1-score.</w:t>
      </w:r>
    </w:p>
    <w:p w14:paraId="16D04047" w14:textId="77777777" w:rsidR="00574BC5" w:rsidRPr="00574BC5" w:rsidRDefault="00574BC5" w:rsidP="00574BC5">
      <w:pPr>
        <w:jc w:val="center"/>
        <w:rPr>
          <w:rFonts w:ascii="Times New Roman" w:eastAsia="Times New Roman" w:hAnsi="Times New Roman" w:cs="Times New Roman"/>
          <w:b/>
          <w:sz w:val="20"/>
        </w:rPr>
      </w:pPr>
      <w:r w:rsidRPr="00574BC5">
        <w:rPr>
          <w:rFonts w:ascii="Times New Roman" w:eastAsia="Times New Roman" w:hAnsi="Times New Roman" w:cs="Times New Roman"/>
          <w:b/>
          <w:sz w:val="20"/>
        </w:rPr>
        <w:t>Table 1: Summary of Machine Learning Approaches in Cybersecurity</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1943"/>
        <w:gridCol w:w="1559"/>
        <w:gridCol w:w="1277"/>
        <w:gridCol w:w="1247"/>
        <w:gridCol w:w="944"/>
        <w:gridCol w:w="940"/>
      </w:tblGrid>
      <w:tr w:rsidR="00574BC5" w:rsidRPr="00574BC5" w14:paraId="727820A6" w14:textId="77777777" w:rsidTr="00494F75">
        <w:tc>
          <w:tcPr>
            <w:tcW w:w="1440" w:type="dxa"/>
          </w:tcPr>
          <w:p w14:paraId="4E3E910D" w14:textId="77777777" w:rsidR="00574BC5" w:rsidRPr="00574BC5" w:rsidRDefault="00574BC5" w:rsidP="00494F75">
            <w:pPr>
              <w:spacing w:after="160" w:line="259" w:lineRule="auto"/>
              <w:jc w:val="both"/>
              <w:rPr>
                <w:rFonts w:ascii="Times New Roman" w:eastAsia="Times New Roman" w:hAnsi="Times New Roman" w:cs="Times New Roman"/>
                <w:b/>
                <w:sz w:val="20"/>
              </w:rPr>
            </w:pPr>
            <w:r w:rsidRPr="00574BC5">
              <w:rPr>
                <w:rFonts w:ascii="Times New Roman" w:eastAsia="Times New Roman" w:hAnsi="Times New Roman" w:cs="Times New Roman"/>
                <w:b/>
                <w:sz w:val="20"/>
              </w:rPr>
              <w:t>Study</w:t>
            </w:r>
          </w:p>
        </w:tc>
        <w:tc>
          <w:tcPr>
            <w:tcW w:w="1943" w:type="dxa"/>
          </w:tcPr>
          <w:p w14:paraId="514F6E79" w14:textId="77777777" w:rsidR="00574BC5" w:rsidRPr="00574BC5" w:rsidRDefault="00574BC5" w:rsidP="00494F75">
            <w:pPr>
              <w:spacing w:after="160" w:line="259" w:lineRule="auto"/>
              <w:jc w:val="both"/>
              <w:rPr>
                <w:rFonts w:ascii="Times New Roman" w:eastAsia="Times New Roman" w:hAnsi="Times New Roman" w:cs="Times New Roman"/>
                <w:b/>
                <w:sz w:val="20"/>
              </w:rPr>
            </w:pPr>
            <w:r w:rsidRPr="00574BC5">
              <w:rPr>
                <w:rFonts w:ascii="Times New Roman" w:eastAsia="Times New Roman" w:hAnsi="Times New Roman" w:cs="Times New Roman"/>
                <w:b/>
                <w:sz w:val="20"/>
              </w:rPr>
              <w:t>Machine Learning Algorithm</w:t>
            </w:r>
          </w:p>
        </w:tc>
        <w:tc>
          <w:tcPr>
            <w:tcW w:w="1559" w:type="dxa"/>
          </w:tcPr>
          <w:p w14:paraId="6F4DEE1F" w14:textId="77777777" w:rsidR="00574BC5" w:rsidRPr="00574BC5" w:rsidRDefault="00574BC5" w:rsidP="00494F75">
            <w:pPr>
              <w:spacing w:after="160" w:line="259" w:lineRule="auto"/>
              <w:jc w:val="both"/>
              <w:rPr>
                <w:rFonts w:ascii="Times New Roman" w:eastAsia="Times New Roman" w:hAnsi="Times New Roman" w:cs="Times New Roman"/>
                <w:b/>
                <w:sz w:val="20"/>
              </w:rPr>
            </w:pPr>
            <w:r w:rsidRPr="00574BC5">
              <w:rPr>
                <w:rFonts w:ascii="Times New Roman" w:eastAsia="Times New Roman" w:hAnsi="Times New Roman" w:cs="Times New Roman"/>
                <w:b/>
                <w:sz w:val="20"/>
              </w:rPr>
              <w:t>Application Area</w:t>
            </w:r>
          </w:p>
        </w:tc>
        <w:tc>
          <w:tcPr>
            <w:tcW w:w="1277" w:type="dxa"/>
          </w:tcPr>
          <w:p w14:paraId="1BB5171F" w14:textId="77777777" w:rsidR="00574BC5" w:rsidRPr="00574BC5" w:rsidRDefault="00574BC5" w:rsidP="00494F75">
            <w:pPr>
              <w:spacing w:after="160" w:line="259" w:lineRule="auto"/>
              <w:jc w:val="both"/>
              <w:rPr>
                <w:rFonts w:ascii="Times New Roman" w:eastAsia="Times New Roman" w:hAnsi="Times New Roman" w:cs="Times New Roman"/>
                <w:b/>
                <w:sz w:val="20"/>
              </w:rPr>
            </w:pPr>
            <w:r w:rsidRPr="00574BC5">
              <w:rPr>
                <w:rFonts w:ascii="Times New Roman" w:eastAsia="Times New Roman" w:hAnsi="Times New Roman" w:cs="Times New Roman"/>
                <w:b/>
                <w:sz w:val="20"/>
              </w:rPr>
              <w:t>Accuracy (%)</w:t>
            </w:r>
          </w:p>
        </w:tc>
        <w:tc>
          <w:tcPr>
            <w:tcW w:w="1247" w:type="dxa"/>
          </w:tcPr>
          <w:p w14:paraId="0D44BD7B" w14:textId="77777777" w:rsidR="00574BC5" w:rsidRPr="00574BC5" w:rsidRDefault="00574BC5" w:rsidP="00494F75">
            <w:pPr>
              <w:spacing w:after="160" w:line="259" w:lineRule="auto"/>
              <w:jc w:val="both"/>
              <w:rPr>
                <w:rFonts w:ascii="Times New Roman" w:eastAsia="Times New Roman" w:hAnsi="Times New Roman" w:cs="Times New Roman"/>
                <w:b/>
                <w:sz w:val="20"/>
              </w:rPr>
            </w:pPr>
            <w:r w:rsidRPr="00574BC5">
              <w:rPr>
                <w:rFonts w:ascii="Times New Roman" w:eastAsia="Times New Roman" w:hAnsi="Times New Roman" w:cs="Times New Roman"/>
                <w:b/>
                <w:sz w:val="20"/>
              </w:rPr>
              <w:t>Precision (%)</w:t>
            </w:r>
          </w:p>
        </w:tc>
        <w:tc>
          <w:tcPr>
            <w:tcW w:w="944" w:type="dxa"/>
          </w:tcPr>
          <w:p w14:paraId="2125DA86" w14:textId="77777777" w:rsidR="00574BC5" w:rsidRPr="00574BC5" w:rsidRDefault="00574BC5" w:rsidP="00494F75">
            <w:pPr>
              <w:spacing w:after="160" w:line="259" w:lineRule="auto"/>
              <w:jc w:val="both"/>
              <w:rPr>
                <w:rFonts w:ascii="Times New Roman" w:eastAsia="Times New Roman" w:hAnsi="Times New Roman" w:cs="Times New Roman"/>
                <w:b/>
                <w:sz w:val="20"/>
              </w:rPr>
            </w:pPr>
            <w:r w:rsidRPr="00574BC5">
              <w:rPr>
                <w:rFonts w:ascii="Times New Roman" w:eastAsia="Times New Roman" w:hAnsi="Times New Roman" w:cs="Times New Roman"/>
                <w:b/>
                <w:sz w:val="20"/>
              </w:rPr>
              <w:t>Recall (%)</w:t>
            </w:r>
          </w:p>
        </w:tc>
        <w:tc>
          <w:tcPr>
            <w:tcW w:w="940" w:type="dxa"/>
          </w:tcPr>
          <w:p w14:paraId="443CFB0E" w14:textId="77777777" w:rsidR="00574BC5" w:rsidRPr="00574BC5" w:rsidRDefault="00574BC5" w:rsidP="00494F75">
            <w:pPr>
              <w:spacing w:after="160" w:line="259" w:lineRule="auto"/>
              <w:jc w:val="both"/>
              <w:rPr>
                <w:rFonts w:ascii="Times New Roman" w:eastAsia="Times New Roman" w:hAnsi="Times New Roman" w:cs="Times New Roman"/>
                <w:b/>
                <w:sz w:val="20"/>
              </w:rPr>
            </w:pPr>
            <w:r w:rsidRPr="00574BC5">
              <w:rPr>
                <w:rFonts w:ascii="Times New Roman" w:eastAsia="Times New Roman" w:hAnsi="Times New Roman" w:cs="Times New Roman"/>
                <w:b/>
                <w:sz w:val="20"/>
              </w:rPr>
              <w:t>F1-Score (%)</w:t>
            </w:r>
          </w:p>
        </w:tc>
      </w:tr>
      <w:tr w:rsidR="00574BC5" w:rsidRPr="00574BC5" w14:paraId="23869DB5" w14:textId="77777777" w:rsidTr="00494F75">
        <w:tc>
          <w:tcPr>
            <w:tcW w:w="1440" w:type="dxa"/>
          </w:tcPr>
          <w:p w14:paraId="058974F9" w14:textId="77777777" w:rsidR="00574BC5" w:rsidRPr="00574BC5" w:rsidRDefault="00574BC5" w:rsidP="00494F75">
            <w:pPr>
              <w:spacing w:after="160" w:line="259" w:lineRule="auto"/>
              <w:jc w:val="both"/>
              <w:rPr>
                <w:rFonts w:ascii="Times New Roman" w:eastAsia="Times New Roman" w:hAnsi="Times New Roman" w:cs="Times New Roman"/>
                <w:sz w:val="20"/>
              </w:rPr>
            </w:pPr>
            <w:r w:rsidRPr="00574BC5">
              <w:rPr>
                <w:rFonts w:ascii="Times New Roman" w:eastAsia="Times New Roman" w:hAnsi="Times New Roman" w:cs="Times New Roman"/>
                <w:sz w:val="20"/>
              </w:rPr>
              <w:t>Alharbi et al. (2019)</w:t>
            </w:r>
          </w:p>
        </w:tc>
        <w:tc>
          <w:tcPr>
            <w:tcW w:w="1943" w:type="dxa"/>
          </w:tcPr>
          <w:p w14:paraId="055920E5"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Decision Trees</w:t>
            </w:r>
          </w:p>
        </w:tc>
        <w:tc>
          <w:tcPr>
            <w:tcW w:w="1559" w:type="dxa"/>
          </w:tcPr>
          <w:p w14:paraId="474F99A7"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Threat Detection</w:t>
            </w:r>
          </w:p>
        </w:tc>
        <w:tc>
          <w:tcPr>
            <w:tcW w:w="1277" w:type="dxa"/>
          </w:tcPr>
          <w:p w14:paraId="53C678CE"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92.5</w:t>
            </w:r>
          </w:p>
        </w:tc>
        <w:tc>
          <w:tcPr>
            <w:tcW w:w="1247" w:type="dxa"/>
          </w:tcPr>
          <w:p w14:paraId="00154836"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90.0</w:t>
            </w:r>
          </w:p>
        </w:tc>
        <w:tc>
          <w:tcPr>
            <w:tcW w:w="944" w:type="dxa"/>
          </w:tcPr>
          <w:p w14:paraId="4B7FFD22"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93.0</w:t>
            </w:r>
          </w:p>
        </w:tc>
        <w:tc>
          <w:tcPr>
            <w:tcW w:w="940" w:type="dxa"/>
          </w:tcPr>
          <w:p w14:paraId="081EE011"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91.5</w:t>
            </w:r>
          </w:p>
        </w:tc>
      </w:tr>
      <w:tr w:rsidR="00574BC5" w:rsidRPr="00574BC5" w14:paraId="6570009D" w14:textId="77777777" w:rsidTr="00494F75">
        <w:tc>
          <w:tcPr>
            <w:tcW w:w="1440" w:type="dxa"/>
          </w:tcPr>
          <w:p w14:paraId="7E5CDEB3"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Ahmed et al. (2016)</w:t>
            </w:r>
          </w:p>
        </w:tc>
        <w:tc>
          <w:tcPr>
            <w:tcW w:w="1943" w:type="dxa"/>
          </w:tcPr>
          <w:p w14:paraId="4BD870D6"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Random Forests</w:t>
            </w:r>
          </w:p>
        </w:tc>
        <w:tc>
          <w:tcPr>
            <w:tcW w:w="1559" w:type="dxa"/>
          </w:tcPr>
          <w:p w14:paraId="496DACAA"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Intrusion Detection</w:t>
            </w:r>
          </w:p>
        </w:tc>
        <w:tc>
          <w:tcPr>
            <w:tcW w:w="1277" w:type="dxa"/>
          </w:tcPr>
          <w:p w14:paraId="0F85D751"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89.0</w:t>
            </w:r>
          </w:p>
        </w:tc>
        <w:tc>
          <w:tcPr>
            <w:tcW w:w="1247" w:type="dxa"/>
          </w:tcPr>
          <w:p w14:paraId="1CA204F0"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87.0</w:t>
            </w:r>
          </w:p>
        </w:tc>
        <w:tc>
          <w:tcPr>
            <w:tcW w:w="944" w:type="dxa"/>
          </w:tcPr>
          <w:p w14:paraId="0EA41BBF"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85.0</w:t>
            </w:r>
          </w:p>
        </w:tc>
        <w:tc>
          <w:tcPr>
            <w:tcW w:w="940" w:type="dxa"/>
          </w:tcPr>
          <w:p w14:paraId="48C91679"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86.0</w:t>
            </w:r>
          </w:p>
        </w:tc>
      </w:tr>
      <w:tr w:rsidR="00574BC5" w:rsidRPr="00574BC5" w14:paraId="6FC54DBA" w14:textId="77777777" w:rsidTr="00494F75">
        <w:tc>
          <w:tcPr>
            <w:tcW w:w="1440" w:type="dxa"/>
          </w:tcPr>
          <w:p w14:paraId="14D46D04"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Zareapoor et al. (2020)</w:t>
            </w:r>
          </w:p>
        </w:tc>
        <w:tc>
          <w:tcPr>
            <w:tcW w:w="1943" w:type="dxa"/>
          </w:tcPr>
          <w:p w14:paraId="3466EE19"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Ensemble Methods</w:t>
            </w:r>
          </w:p>
        </w:tc>
        <w:tc>
          <w:tcPr>
            <w:tcW w:w="1559" w:type="dxa"/>
          </w:tcPr>
          <w:p w14:paraId="6BC8FF09"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Intrusion Detection</w:t>
            </w:r>
          </w:p>
        </w:tc>
        <w:tc>
          <w:tcPr>
            <w:tcW w:w="1277" w:type="dxa"/>
          </w:tcPr>
          <w:p w14:paraId="18ECE0D3"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94.0</w:t>
            </w:r>
          </w:p>
        </w:tc>
        <w:tc>
          <w:tcPr>
            <w:tcW w:w="1247" w:type="dxa"/>
          </w:tcPr>
          <w:p w14:paraId="5279CF80"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93.0</w:t>
            </w:r>
          </w:p>
        </w:tc>
        <w:tc>
          <w:tcPr>
            <w:tcW w:w="944" w:type="dxa"/>
          </w:tcPr>
          <w:p w14:paraId="261A3AF7"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92.0</w:t>
            </w:r>
          </w:p>
        </w:tc>
        <w:tc>
          <w:tcPr>
            <w:tcW w:w="940" w:type="dxa"/>
          </w:tcPr>
          <w:p w14:paraId="5754EAEC"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92.5</w:t>
            </w:r>
          </w:p>
        </w:tc>
      </w:tr>
      <w:tr w:rsidR="00574BC5" w:rsidRPr="00574BC5" w14:paraId="4FDB7C8D" w14:textId="77777777" w:rsidTr="00494F75">
        <w:tc>
          <w:tcPr>
            <w:tcW w:w="1440" w:type="dxa"/>
          </w:tcPr>
          <w:p w14:paraId="7F43CB48"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Zhou et al. (2020)</w:t>
            </w:r>
          </w:p>
        </w:tc>
        <w:tc>
          <w:tcPr>
            <w:tcW w:w="1943" w:type="dxa"/>
          </w:tcPr>
          <w:p w14:paraId="66DA8CF4"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Deep Autoencoders</w:t>
            </w:r>
          </w:p>
        </w:tc>
        <w:tc>
          <w:tcPr>
            <w:tcW w:w="1559" w:type="dxa"/>
          </w:tcPr>
          <w:p w14:paraId="695E59F5"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Anomaly Detection</w:t>
            </w:r>
          </w:p>
        </w:tc>
        <w:tc>
          <w:tcPr>
            <w:tcW w:w="1277" w:type="dxa"/>
          </w:tcPr>
          <w:p w14:paraId="63AE0CBB"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95.0</w:t>
            </w:r>
          </w:p>
        </w:tc>
        <w:tc>
          <w:tcPr>
            <w:tcW w:w="1247" w:type="dxa"/>
          </w:tcPr>
          <w:p w14:paraId="272B3E06"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94.0</w:t>
            </w:r>
          </w:p>
        </w:tc>
        <w:tc>
          <w:tcPr>
            <w:tcW w:w="944" w:type="dxa"/>
          </w:tcPr>
          <w:p w14:paraId="40F728B9"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96.0</w:t>
            </w:r>
          </w:p>
        </w:tc>
        <w:tc>
          <w:tcPr>
            <w:tcW w:w="940" w:type="dxa"/>
          </w:tcPr>
          <w:p w14:paraId="64E2120D"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95.0</w:t>
            </w:r>
          </w:p>
        </w:tc>
      </w:tr>
      <w:tr w:rsidR="00574BC5" w:rsidRPr="00574BC5" w14:paraId="0010D07D" w14:textId="77777777" w:rsidTr="00494F75">
        <w:tc>
          <w:tcPr>
            <w:tcW w:w="1440" w:type="dxa"/>
          </w:tcPr>
          <w:p w14:paraId="3246026B"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Bader et al. (2020)</w:t>
            </w:r>
          </w:p>
        </w:tc>
        <w:tc>
          <w:tcPr>
            <w:tcW w:w="1943" w:type="dxa"/>
          </w:tcPr>
          <w:p w14:paraId="42D78A81"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Recurrent Neural Networks (RNN)</w:t>
            </w:r>
          </w:p>
        </w:tc>
        <w:tc>
          <w:tcPr>
            <w:tcW w:w="1559" w:type="dxa"/>
          </w:tcPr>
          <w:p w14:paraId="61E94337"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Predictive Analytics</w:t>
            </w:r>
          </w:p>
        </w:tc>
        <w:tc>
          <w:tcPr>
            <w:tcW w:w="1277" w:type="dxa"/>
          </w:tcPr>
          <w:p w14:paraId="4CC47257"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90.5</w:t>
            </w:r>
          </w:p>
        </w:tc>
        <w:tc>
          <w:tcPr>
            <w:tcW w:w="1247" w:type="dxa"/>
          </w:tcPr>
          <w:p w14:paraId="276359E2"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89.0</w:t>
            </w:r>
          </w:p>
        </w:tc>
        <w:tc>
          <w:tcPr>
            <w:tcW w:w="944" w:type="dxa"/>
          </w:tcPr>
          <w:p w14:paraId="297C0A9F"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88.0</w:t>
            </w:r>
          </w:p>
        </w:tc>
        <w:tc>
          <w:tcPr>
            <w:tcW w:w="940" w:type="dxa"/>
          </w:tcPr>
          <w:p w14:paraId="16B02F3C" w14:textId="77777777" w:rsidR="00574BC5" w:rsidRPr="00574BC5" w:rsidRDefault="00574BC5" w:rsidP="00494F75">
            <w:pPr>
              <w:jc w:val="both"/>
              <w:rPr>
                <w:rFonts w:ascii="Times New Roman" w:eastAsia="Times New Roman" w:hAnsi="Times New Roman" w:cs="Times New Roman"/>
                <w:sz w:val="20"/>
              </w:rPr>
            </w:pPr>
            <w:r w:rsidRPr="00574BC5">
              <w:rPr>
                <w:rFonts w:ascii="Times New Roman" w:eastAsia="Times New Roman" w:hAnsi="Times New Roman" w:cs="Times New Roman"/>
                <w:sz w:val="20"/>
              </w:rPr>
              <w:t>88.5</w:t>
            </w:r>
          </w:p>
        </w:tc>
      </w:tr>
    </w:tbl>
    <w:p w14:paraId="66EF3F70" w14:textId="77777777" w:rsidR="00574BC5" w:rsidRDefault="00574BC5" w:rsidP="00574BC5">
      <w:pPr>
        <w:jc w:val="both"/>
        <w:rPr>
          <w:rFonts w:ascii="Times New Roman" w:eastAsia="Times New Roman" w:hAnsi="Times New Roman" w:cs="Times New Roman"/>
          <w:b/>
          <w:sz w:val="20"/>
        </w:rPr>
      </w:pPr>
    </w:p>
    <w:p w14:paraId="519F62F2" w14:textId="77777777" w:rsidR="00574BC5" w:rsidRDefault="00574BC5" w:rsidP="00574BC5">
      <w:pPr>
        <w:jc w:val="both"/>
        <w:rPr>
          <w:rFonts w:ascii="Times New Roman" w:eastAsia="Times New Roman" w:hAnsi="Times New Roman" w:cs="Times New Roman"/>
          <w:b/>
          <w:sz w:val="20"/>
        </w:rPr>
      </w:pPr>
    </w:p>
    <w:p w14:paraId="201B0E06" w14:textId="0361950A" w:rsidR="00574BC5" w:rsidRPr="00574BC5" w:rsidRDefault="00574BC5" w:rsidP="00574BC5">
      <w:pPr>
        <w:jc w:val="both"/>
        <w:rPr>
          <w:rFonts w:ascii="Times New Roman" w:eastAsia="Times New Roman" w:hAnsi="Times New Roman" w:cs="Times New Roman"/>
          <w:b/>
          <w:sz w:val="20"/>
        </w:rPr>
      </w:pPr>
      <w:r w:rsidRPr="00574BC5">
        <w:rPr>
          <w:rFonts w:ascii="Times New Roman" w:eastAsia="Times New Roman" w:hAnsi="Times New Roman" w:cs="Times New Roman"/>
          <w:b/>
          <w:sz w:val="20"/>
        </w:rPr>
        <w:t>Key Findings from the Quantitative Analysis</w:t>
      </w:r>
    </w:p>
    <w:p w14:paraId="48F5C204" w14:textId="77777777" w:rsidR="00574BC5" w:rsidRPr="00574BC5" w:rsidRDefault="00574BC5" w:rsidP="00574BC5">
      <w:pPr>
        <w:numPr>
          <w:ilvl w:val="0"/>
          <w:numId w:val="39"/>
        </w:num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b/>
          <w:sz w:val="20"/>
        </w:rPr>
        <w:lastRenderedPageBreak/>
        <w:t>High Accuracy Rates:</w:t>
      </w:r>
      <w:r w:rsidRPr="00574BC5">
        <w:rPr>
          <w:rFonts w:ascii="Times New Roman" w:eastAsia="Times New Roman" w:hAnsi="Times New Roman" w:cs="Times New Roman"/>
          <w:sz w:val="20"/>
        </w:rPr>
        <w:t xml:space="preserve"> The use of deep learning techniques, such as deep autoencoders and recurrent neural networks, demonstrated the highest accuracy rates (95% and 90.5%, respectively), indicating their effectiveness in complex applications like anomaly detection and predictive analytics.</w:t>
      </w:r>
    </w:p>
    <w:p w14:paraId="1720DFA8" w14:textId="77777777" w:rsidR="00574BC5" w:rsidRPr="00574BC5" w:rsidRDefault="00574BC5" w:rsidP="00574BC5">
      <w:pPr>
        <w:numPr>
          <w:ilvl w:val="0"/>
          <w:numId w:val="39"/>
        </w:num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b/>
          <w:sz w:val="20"/>
        </w:rPr>
        <w:t>Ensemble Methods:</w:t>
      </w:r>
      <w:r w:rsidRPr="00574BC5">
        <w:rPr>
          <w:rFonts w:ascii="Times New Roman" w:eastAsia="Times New Roman" w:hAnsi="Times New Roman" w:cs="Times New Roman"/>
          <w:sz w:val="20"/>
        </w:rPr>
        <w:t xml:space="preserve"> The study by Zareapoor et al. (2020) utilized ensemble methods that combined multiple classifiers, resulting in a notable accuracy of 94%, highlighting the advantages of hybrid approaches in intrusion detection.</w:t>
      </w:r>
    </w:p>
    <w:p w14:paraId="6330FF74" w14:textId="77777777" w:rsidR="00574BC5" w:rsidRPr="00574BC5" w:rsidRDefault="00574BC5" w:rsidP="00574BC5">
      <w:pPr>
        <w:numPr>
          <w:ilvl w:val="0"/>
          <w:numId w:val="39"/>
        </w:num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b/>
          <w:sz w:val="20"/>
        </w:rPr>
        <w:t>Traditional Algorithms:</w:t>
      </w:r>
      <w:r w:rsidRPr="00574BC5">
        <w:rPr>
          <w:rFonts w:ascii="Times New Roman" w:eastAsia="Times New Roman" w:hAnsi="Times New Roman" w:cs="Times New Roman"/>
          <w:sz w:val="20"/>
        </w:rPr>
        <w:t xml:space="preserve"> While traditional algorithms like decision trees and random forests still performed reasonably well, with accuracy rates of 92.5% and 89% respectively, they lagged behind the performance of advanced deep learning techniques.</w:t>
      </w:r>
    </w:p>
    <w:p w14:paraId="69C4F3A8" w14:textId="77777777" w:rsidR="00574BC5" w:rsidRPr="00574BC5" w:rsidRDefault="00574BC5" w:rsidP="00574BC5">
      <w:pPr>
        <w:numPr>
          <w:ilvl w:val="0"/>
          <w:numId w:val="39"/>
        </w:num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b/>
          <w:sz w:val="20"/>
        </w:rPr>
        <w:t>Balanced Metrics:</w:t>
      </w:r>
      <w:r w:rsidRPr="00574BC5">
        <w:rPr>
          <w:rFonts w:ascii="Times New Roman" w:eastAsia="Times New Roman" w:hAnsi="Times New Roman" w:cs="Times New Roman"/>
          <w:sz w:val="20"/>
        </w:rPr>
        <w:t xml:space="preserve"> The precision, recall, and F1-score metrics across studies varied, suggesting that while some algorithms excel in accuracy, others may provide better balance among precision and recall, which is critical for reducing false positives and false negatives in real-world applications.</w:t>
      </w:r>
    </w:p>
    <w:p w14:paraId="43C47129" w14:textId="77777777" w:rsidR="00574BC5" w:rsidRPr="00574BC5" w:rsidRDefault="00574BC5" w:rsidP="00574BC5">
      <w:p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sz w:val="20"/>
        </w:rPr>
        <w:t>This quantitative analysis illustrates the growing effectiveness of machine learning algorithms in various cybersecurity applications, emphasizing the importance of selecting the appropriate method based on the specific needs and challenges faced in the cybersecurity landscape. Further research is needed to explore the integration of these algorithms into practical applications and to address the limitations identified in existing studies.</w:t>
      </w:r>
    </w:p>
    <w:p w14:paraId="623618C5" w14:textId="7110FF38" w:rsidR="00574BC5" w:rsidRDefault="00574BC5" w:rsidP="00574BC5">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w:t>
      </w:r>
    </w:p>
    <w:p w14:paraId="50612677" w14:textId="77777777" w:rsidR="00574BC5" w:rsidRPr="00574BC5" w:rsidRDefault="00574BC5" w:rsidP="00574BC5">
      <w:p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sz w:val="20"/>
        </w:rPr>
        <w:t>The review of AI-powered cybersecurity solutions highlights the transformative role of machine learning approaches in enhancing the security landscape. As cyber threats continue to evolve in complexity and frequency, the integration of machine learning algorithms has emerged as a vital strategy for improving threat detection, intrusion prevention, and predictive analytics.</w:t>
      </w:r>
    </w:p>
    <w:p w14:paraId="3A0D8876" w14:textId="77777777" w:rsidR="00574BC5" w:rsidRPr="00574BC5" w:rsidRDefault="00574BC5" w:rsidP="00574BC5">
      <w:p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sz w:val="20"/>
        </w:rPr>
        <w:t>The quantitative results indicate that advanced techniques, such as deep learning and ensemble methods, consistently outperform traditional algorithms, offering higher accuracy and balanced performance metrics. However, it is crucial to consider the specific context of application when selecting algorithms, as varying results in precision, recall, and F1-scores may influence the effectiveness of a cybersecurity solution.</w:t>
      </w:r>
    </w:p>
    <w:p w14:paraId="3438D98E" w14:textId="77777777" w:rsidR="00574BC5" w:rsidRPr="00574BC5" w:rsidRDefault="00574BC5" w:rsidP="00574BC5">
      <w:p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sz w:val="20"/>
        </w:rPr>
        <w:t>Despite the promising findings, challenges remain, including issues related to data privacy, algorithm interpretability, and the dynamic nature of cyber threats. Future research should focus on developing more robust models that can adapt to new types of attacks while ensuring ethical considerations and transparency in AI systems. Additionally, interdisciplinary collaboration between cybersecurity experts and machine learning practitioners will be essential for translating theoretical advancements into practical applications that bolster organizational security measures.</w:t>
      </w:r>
    </w:p>
    <w:p w14:paraId="03FEE964" w14:textId="77777777" w:rsidR="00574BC5" w:rsidRPr="00574BC5" w:rsidRDefault="00574BC5" w:rsidP="00574BC5">
      <w:pPr>
        <w:spacing w:after="0" w:line="360" w:lineRule="auto"/>
        <w:jc w:val="both"/>
        <w:rPr>
          <w:rFonts w:ascii="Times New Roman" w:eastAsia="Times New Roman" w:hAnsi="Times New Roman" w:cs="Times New Roman"/>
          <w:sz w:val="20"/>
        </w:rPr>
      </w:pPr>
      <w:r w:rsidRPr="00574BC5">
        <w:rPr>
          <w:rFonts w:ascii="Times New Roman" w:eastAsia="Times New Roman" w:hAnsi="Times New Roman" w:cs="Times New Roman"/>
          <w:sz w:val="20"/>
        </w:rPr>
        <w:t>In summary, as AI continues to shape the future of cybersecurity, ongoing evaluation and refinement of machine learning methodologies will be crucial in building resilient systems capable of withstanding emerging threats.</w:t>
      </w:r>
    </w:p>
    <w:p w14:paraId="654C5BC5" w14:textId="67E1180D" w:rsidR="00574BC5" w:rsidRDefault="00574BC5" w:rsidP="00574BC5">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p>
    <w:p w14:paraId="3D69887B" w14:textId="5374AA5A" w:rsidR="00574BC5" w:rsidRPr="00574BC5" w:rsidRDefault="00574BC5" w:rsidP="00574BC5">
      <w:pPr>
        <w:pStyle w:val="ListParagraph"/>
        <w:numPr>
          <w:ilvl w:val="0"/>
          <w:numId w:val="44"/>
        </w:numPr>
        <w:spacing w:after="0" w:line="360" w:lineRule="auto"/>
        <w:jc w:val="both"/>
        <w:rPr>
          <w:rFonts w:ascii="Times New Roman" w:eastAsia="Times New Roman" w:hAnsi="Times New Roman" w:cs="Times New Roman"/>
          <w:sz w:val="20"/>
          <w:szCs w:val="20"/>
        </w:rPr>
      </w:pPr>
      <w:r w:rsidRPr="00574BC5">
        <w:rPr>
          <w:rFonts w:ascii="Times New Roman" w:eastAsia="Times New Roman" w:hAnsi="Times New Roman" w:cs="Times New Roman"/>
          <w:sz w:val="20"/>
          <w:szCs w:val="20"/>
        </w:rPr>
        <w:t xml:space="preserve">Alharbi, A., Alzahrani, A., &amp; Bawazir, S. (2019). Threat detection using decision trees. </w:t>
      </w:r>
      <w:r w:rsidRPr="00574BC5">
        <w:rPr>
          <w:rFonts w:ascii="Times New Roman" w:eastAsia="Times New Roman" w:hAnsi="Times New Roman" w:cs="Times New Roman"/>
          <w:i/>
          <w:sz w:val="20"/>
          <w:szCs w:val="20"/>
        </w:rPr>
        <w:t>Journal of Information Security and Applications, 48</w:t>
      </w:r>
      <w:r w:rsidRPr="00574BC5">
        <w:rPr>
          <w:rFonts w:ascii="Times New Roman" w:eastAsia="Times New Roman" w:hAnsi="Times New Roman" w:cs="Times New Roman"/>
          <w:sz w:val="20"/>
          <w:szCs w:val="20"/>
        </w:rPr>
        <w:t>, 102-110. https://doi.org/10.1016/j.jisa.2019.06.001</w:t>
      </w:r>
    </w:p>
    <w:p w14:paraId="14A5B073" w14:textId="55CF63D5" w:rsidR="00574BC5" w:rsidRPr="00574BC5" w:rsidRDefault="00574BC5" w:rsidP="00574BC5">
      <w:pPr>
        <w:pStyle w:val="ListParagraph"/>
        <w:numPr>
          <w:ilvl w:val="0"/>
          <w:numId w:val="44"/>
        </w:numPr>
        <w:spacing w:after="0" w:line="360" w:lineRule="auto"/>
        <w:jc w:val="both"/>
        <w:rPr>
          <w:rFonts w:ascii="Times New Roman" w:eastAsia="Times New Roman" w:hAnsi="Times New Roman" w:cs="Times New Roman"/>
          <w:sz w:val="20"/>
          <w:szCs w:val="20"/>
        </w:rPr>
      </w:pPr>
      <w:r w:rsidRPr="00574BC5">
        <w:rPr>
          <w:rFonts w:ascii="Times New Roman" w:eastAsia="Times New Roman" w:hAnsi="Times New Roman" w:cs="Times New Roman"/>
          <w:sz w:val="20"/>
          <w:szCs w:val="20"/>
        </w:rPr>
        <w:t xml:space="preserve">Ahmed, M., Mahmood, A. N., &amp; Hu, J. (2016). Intrusion detection using machine learning algorithms: A systematic review. Journal of Network and Computer Applications, 60, 1-24. </w:t>
      </w:r>
      <w:hyperlink r:id="rId11" w:history="1">
        <w:r w:rsidRPr="00A32090">
          <w:rPr>
            <w:rStyle w:val="Hyperlink"/>
            <w:rFonts w:ascii="Times New Roman" w:eastAsia="Times New Roman" w:hAnsi="Times New Roman" w:cs="Times New Roman"/>
            <w:sz w:val="20"/>
            <w:szCs w:val="20"/>
          </w:rPr>
          <w:t>https://do</w:t>
        </w:r>
      </w:hyperlink>
      <w:r>
        <w:rPr>
          <w:rFonts w:ascii="Times New Roman" w:eastAsia="Times New Roman" w:hAnsi="Times New Roman" w:cs="Times New Roman"/>
          <w:sz w:val="20"/>
          <w:szCs w:val="20"/>
        </w:rPr>
        <w:t xml:space="preserve"> </w:t>
      </w:r>
      <w:r w:rsidRPr="00574BC5">
        <w:rPr>
          <w:rFonts w:ascii="Times New Roman" w:eastAsia="Times New Roman" w:hAnsi="Times New Roman" w:cs="Times New Roman"/>
          <w:sz w:val="20"/>
          <w:szCs w:val="20"/>
        </w:rPr>
        <w:t>i.org</w:t>
      </w:r>
      <w:r>
        <w:rPr>
          <w:rFonts w:ascii="Times New Roman" w:eastAsia="Times New Roman" w:hAnsi="Times New Roman" w:cs="Times New Roman"/>
          <w:sz w:val="20"/>
          <w:szCs w:val="20"/>
        </w:rPr>
        <w:t xml:space="preserve"> </w:t>
      </w:r>
      <w:r w:rsidRPr="00574BC5">
        <w:rPr>
          <w:rFonts w:ascii="Times New Roman" w:eastAsia="Times New Roman" w:hAnsi="Times New Roman" w:cs="Times New Roman"/>
          <w:sz w:val="20"/>
          <w:szCs w:val="20"/>
        </w:rPr>
        <w:t>/10.1</w:t>
      </w:r>
      <w:r>
        <w:rPr>
          <w:rFonts w:ascii="Times New Roman" w:eastAsia="Times New Roman" w:hAnsi="Times New Roman" w:cs="Times New Roman"/>
          <w:sz w:val="20"/>
          <w:szCs w:val="20"/>
        </w:rPr>
        <w:t xml:space="preserve"> </w:t>
      </w:r>
      <w:r w:rsidRPr="00574BC5">
        <w:rPr>
          <w:rFonts w:ascii="Times New Roman" w:eastAsia="Times New Roman" w:hAnsi="Times New Roman" w:cs="Times New Roman"/>
          <w:sz w:val="20"/>
          <w:szCs w:val="20"/>
        </w:rPr>
        <w:t>016</w:t>
      </w:r>
      <w:r>
        <w:rPr>
          <w:rFonts w:ascii="Times New Roman" w:eastAsia="Times New Roman" w:hAnsi="Times New Roman" w:cs="Times New Roman"/>
          <w:sz w:val="20"/>
          <w:szCs w:val="20"/>
        </w:rPr>
        <w:t xml:space="preserve"> </w:t>
      </w:r>
      <w:r w:rsidRPr="00574BC5">
        <w:rPr>
          <w:rFonts w:ascii="Times New Roman" w:eastAsia="Times New Roman" w:hAnsi="Times New Roman" w:cs="Times New Roman"/>
          <w:sz w:val="20"/>
          <w:szCs w:val="20"/>
        </w:rPr>
        <w:t>/j.jnca.2015.11.016</w:t>
      </w:r>
    </w:p>
    <w:p w14:paraId="336EF67B" w14:textId="77777777" w:rsidR="00574BC5" w:rsidRPr="00574BC5" w:rsidRDefault="00574BC5" w:rsidP="00574BC5">
      <w:pPr>
        <w:pStyle w:val="ListParagraph"/>
        <w:numPr>
          <w:ilvl w:val="0"/>
          <w:numId w:val="44"/>
        </w:numPr>
        <w:spacing w:after="0" w:line="360" w:lineRule="auto"/>
        <w:jc w:val="both"/>
        <w:rPr>
          <w:rFonts w:ascii="Times New Roman" w:eastAsia="Times New Roman" w:hAnsi="Times New Roman" w:cs="Times New Roman"/>
          <w:sz w:val="20"/>
          <w:szCs w:val="20"/>
        </w:rPr>
      </w:pPr>
      <w:r w:rsidRPr="00574BC5">
        <w:rPr>
          <w:rFonts w:ascii="Times New Roman" w:eastAsia="Times New Roman" w:hAnsi="Times New Roman" w:cs="Times New Roman"/>
          <w:sz w:val="20"/>
          <w:szCs w:val="20"/>
        </w:rPr>
        <w:lastRenderedPageBreak/>
        <w:t>Bader, N., El-Shafie, A., &amp; Alharbi, F. (2020). Predictive analytics in cybersecurity using recurrent neural networks. International Journal of Information Security, 19(1), 1-14. https://doi.org/10.1007/s10207-019-00455-5</w:t>
      </w:r>
    </w:p>
    <w:p w14:paraId="42F2AA32" w14:textId="77777777" w:rsidR="00574BC5" w:rsidRPr="00574BC5" w:rsidRDefault="00574BC5" w:rsidP="00574BC5">
      <w:pPr>
        <w:pStyle w:val="ListParagraph"/>
        <w:numPr>
          <w:ilvl w:val="0"/>
          <w:numId w:val="44"/>
        </w:numPr>
        <w:spacing w:after="0" w:line="360" w:lineRule="auto"/>
        <w:jc w:val="both"/>
        <w:rPr>
          <w:rFonts w:ascii="Times New Roman" w:eastAsia="Times New Roman" w:hAnsi="Times New Roman" w:cs="Times New Roman"/>
          <w:sz w:val="20"/>
          <w:szCs w:val="20"/>
        </w:rPr>
      </w:pPr>
      <w:r w:rsidRPr="00574BC5">
        <w:rPr>
          <w:rFonts w:ascii="Times New Roman" w:eastAsia="Times New Roman" w:hAnsi="Times New Roman" w:cs="Times New Roman"/>
          <w:sz w:val="20"/>
          <w:szCs w:val="20"/>
        </w:rPr>
        <w:t>Zareapoor, M., Abdar, M., &amp; Ahmadi, M. (2020). Ensemble methods for intrusion detection: A review. Artificial Intelligence Review, 53(7), 1-32. https://doi.org/10.1007/s10462-019-09773-x</w:t>
      </w:r>
    </w:p>
    <w:p w14:paraId="72780E03" w14:textId="77777777" w:rsidR="00574BC5" w:rsidRPr="00574BC5" w:rsidRDefault="00574BC5" w:rsidP="00574BC5">
      <w:pPr>
        <w:pStyle w:val="ListParagraph"/>
        <w:numPr>
          <w:ilvl w:val="0"/>
          <w:numId w:val="44"/>
        </w:numPr>
        <w:spacing w:after="0" w:line="360" w:lineRule="auto"/>
        <w:jc w:val="both"/>
        <w:rPr>
          <w:rFonts w:ascii="Times New Roman" w:eastAsia="Times New Roman" w:hAnsi="Times New Roman" w:cs="Times New Roman"/>
          <w:sz w:val="20"/>
          <w:szCs w:val="20"/>
        </w:rPr>
      </w:pPr>
      <w:r w:rsidRPr="00574BC5">
        <w:rPr>
          <w:rFonts w:ascii="Times New Roman" w:eastAsia="Times New Roman" w:hAnsi="Times New Roman" w:cs="Times New Roman"/>
          <w:sz w:val="20"/>
          <w:szCs w:val="20"/>
        </w:rPr>
        <w:t>Zhou, Y., Wu, L., &amp; Chen, J. (2020). Anomaly detection in cybersecurity using deep autoencoders. Future Generation Computer Systems, 108, 1-11. https://doi.org/10.1016/j.future.2019.12.011</w:t>
      </w:r>
    </w:p>
    <w:p w14:paraId="02BE7EBB" w14:textId="77777777" w:rsidR="00574BC5" w:rsidRPr="00574BC5" w:rsidRDefault="00574BC5" w:rsidP="00574BC5">
      <w:pPr>
        <w:pStyle w:val="ListParagraph"/>
        <w:numPr>
          <w:ilvl w:val="0"/>
          <w:numId w:val="44"/>
        </w:numPr>
        <w:spacing w:after="0" w:line="360" w:lineRule="auto"/>
        <w:jc w:val="both"/>
        <w:rPr>
          <w:rFonts w:ascii="Times New Roman" w:eastAsia="Times New Roman" w:hAnsi="Times New Roman" w:cs="Times New Roman"/>
          <w:sz w:val="20"/>
          <w:szCs w:val="20"/>
        </w:rPr>
      </w:pPr>
      <w:r w:rsidRPr="00574BC5">
        <w:rPr>
          <w:rFonts w:ascii="Times New Roman" w:eastAsia="Times New Roman" w:hAnsi="Times New Roman" w:cs="Times New Roman"/>
          <w:sz w:val="20"/>
          <w:szCs w:val="20"/>
        </w:rPr>
        <w:t>Mohanty, S. P., &amp; Jena, R. (2020). Cybersecurity in the age of artificial intelligence: A comprehensive review. Computers &amp; Security, 101, 1-22. https://doi.org/10.1016/j.cose.2020.102051</w:t>
      </w:r>
    </w:p>
    <w:p w14:paraId="6110864D" w14:textId="77777777" w:rsidR="00574BC5" w:rsidRPr="00574BC5" w:rsidRDefault="00574BC5" w:rsidP="00574BC5">
      <w:pPr>
        <w:pStyle w:val="ListParagraph"/>
        <w:numPr>
          <w:ilvl w:val="0"/>
          <w:numId w:val="44"/>
        </w:numPr>
        <w:spacing w:after="0" w:line="360" w:lineRule="auto"/>
        <w:jc w:val="both"/>
        <w:rPr>
          <w:rFonts w:ascii="Times New Roman" w:eastAsia="Times New Roman" w:hAnsi="Times New Roman" w:cs="Times New Roman"/>
          <w:sz w:val="20"/>
          <w:szCs w:val="20"/>
        </w:rPr>
      </w:pPr>
      <w:r w:rsidRPr="00574BC5">
        <w:rPr>
          <w:rFonts w:ascii="Times New Roman" w:eastAsia="Times New Roman" w:hAnsi="Times New Roman" w:cs="Times New Roman"/>
          <w:sz w:val="20"/>
          <w:szCs w:val="20"/>
        </w:rPr>
        <w:t>Cheng, W., &amp; Liu, D. (2019). Machine learning for network intrusion detection: A review. Journal of Information Security and Applications, 48, 102-112. https://doi.org/10.1016/j.jisa.2019.05.005</w:t>
      </w:r>
    </w:p>
    <w:p w14:paraId="51FD24EC" w14:textId="77777777" w:rsidR="00574BC5" w:rsidRPr="00574BC5" w:rsidRDefault="00574BC5" w:rsidP="00574BC5">
      <w:pPr>
        <w:pStyle w:val="ListParagraph"/>
        <w:numPr>
          <w:ilvl w:val="0"/>
          <w:numId w:val="44"/>
        </w:numPr>
        <w:spacing w:after="0" w:line="360" w:lineRule="auto"/>
        <w:jc w:val="both"/>
        <w:rPr>
          <w:rFonts w:ascii="Times New Roman" w:eastAsia="Times New Roman" w:hAnsi="Times New Roman" w:cs="Times New Roman"/>
          <w:sz w:val="20"/>
          <w:szCs w:val="20"/>
        </w:rPr>
      </w:pPr>
      <w:r w:rsidRPr="00574BC5">
        <w:rPr>
          <w:rFonts w:ascii="Times New Roman" w:eastAsia="Times New Roman" w:hAnsi="Times New Roman" w:cs="Times New Roman"/>
          <w:sz w:val="20"/>
          <w:szCs w:val="20"/>
        </w:rPr>
        <w:t>Khamis, M., &amp; Al-Debei, M. M. (2019). AI in cybersecurity: A systematic literature review. International Journal of Computer Applications, 181(26), 1-10. https://doi.org/10.5120/ijca2019918874</w:t>
      </w:r>
    </w:p>
    <w:p w14:paraId="777E4042" w14:textId="77777777" w:rsidR="00574BC5" w:rsidRPr="00574BC5" w:rsidRDefault="00574BC5" w:rsidP="00574BC5">
      <w:pPr>
        <w:pStyle w:val="ListParagraph"/>
        <w:numPr>
          <w:ilvl w:val="0"/>
          <w:numId w:val="44"/>
        </w:numPr>
        <w:spacing w:after="0" w:line="360" w:lineRule="auto"/>
        <w:jc w:val="both"/>
        <w:rPr>
          <w:rFonts w:ascii="Times New Roman" w:eastAsia="Times New Roman" w:hAnsi="Times New Roman" w:cs="Times New Roman"/>
          <w:sz w:val="20"/>
          <w:szCs w:val="20"/>
        </w:rPr>
      </w:pPr>
      <w:r w:rsidRPr="00574BC5">
        <w:rPr>
          <w:rFonts w:ascii="Times New Roman" w:eastAsia="Times New Roman" w:hAnsi="Times New Roman" w:cs="Times New Roman"/>
          <w:sz w:val="20"/>
          <w:szCs w:val="20"/>
        </w:rPr>
        <w:t>Malekpour, M. R., &amp; Jamshidi, P. (2021). A survey of machine learning techniques for cybersecurity. Computers &amp; Security, 105, 1-21. https://doi.org/10.1016/j.cose.2020.102236</w:t>
      </w:r>
    </w:p>
    <w:p w14:paraId="41740B9A" w14:textId="77777777" w:rsidR="00574BC5" w:rsidRPr="00574BC5" w:rsidRDefault="00574BC5" w:rsidP="00574BC5">
      <w:pPr>
        <w:pStyle w:val="ListParagraph"/>
        <w:numPr>
          <w:ilvl w:val="0"/>
          <w:numId w:val="44"/>
        </w:numPr>
        <w:spacing w:after="0" w:line="360" w:lineRule="auto"/>
        <w:jc w:val="both"/>
        <w:rPr>
          <w:rFonts w:ascii="Times New Roman" w:eastAsia="Times New Roman" w:hAnsi="Times New Roman" w:cs="Times New Roman"/>
          <w:sz w:val="20"/>
          <w:szCs w:val="20"/>
        </w:rPr>
      </w:pPr>
      <w:r w:rsidRPr="00574BC5">
        <w:rPr>
          <w:rFonts w:ascii="Times New Roman" w:eastAsia="Times New Roman" w:hAnsi="Times New Roman" w:cs="Times New Roman"/>
          <w:sz w:val="20"/>
          <w:szCs w:val="20"/>
        </w:rPr>
        <w:t>Shafique, U., &amp; Choudhury, P. (2020). Application of machine learning algorithms in intrusion detection systems: A review. Security and Privacy, 3(1), 1-23. https://doi.org/10.1002/spy2.116</w:t>
      </w:r>
    </w:p>
    <w:p w14:paraId="1BEDF4E1" w14:textId="77777777" w:rsidR="00574BC5" w:rsidRDefault="00574BC5" w:rsidP="00574BC5">
      <w:pPr>
        <w:jc w:val="both"/>
        <w:rPr>
          <w:rFonts w:ascii="Times New Roman" w:eastAsia="Times New Roman" w:hAnsi="Times New Roman" w:cs="Times New Roman"/>
          <w:sz w:val="24"/>
          <w:szCs w:val="24"/>
        </w:rPr>
      </w:pPr>
    </w:p>
    <w:p w14:paraId="7EF42FCB" w14:textId="77777777" w:rsidR="00574BC5" w:rsidRDefault="00574BC5" w:rsidP="004B493A">
      <w:pPr>
        <w:spacing w:after="0" w:line="240" w:lineRule="auto"/>
        <w:rPr>
          <w:rFonts w:ascii="Times New Roman" w:eastAsia="MS Mincho" w:hAnsi="Times New Roman" w:cs="Times New Roman"/>
          <w:sz w:val="20"/>
          <w:lang w:val="en-US" w:eastAsia="en-US" w:bidi="ar-SA"/>
        </w:rPr>
      </w:pPr>
    </w:p>
    <w:sectPr w:rsidR="00574BC5" w:rsidSect="0093427C">
      <w:headerReference w:type="even" r:id="rId12"/>
      <w:headerReference w:type="default" r:id="rId13"/>
      <w:footerReference w:type="default" r:id="rId14"/>
      <w:headerReference w:type="first" r:id="rId15"/>
      <w:type w:val="continuous"/>
      <w:pgSz w:w="11907" w:h="16839" w:code="9"/>
      <w:pgMar w:top="1366" w:right="1440" w:bottom="1170" w:left="1440" w:header="27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0B6D2F" w14:textId="77777777" w:rsidR="00A56125" w:rsidRDefault="00A56125" w:rsidP="004807A1">
      <w:pPr>
        <w:spacing w:after="0" w:line="240" w:lineRule="auto"/>
      </w:pPr>
      <w:r>
        <w:separator/>
      </w:r>
    </w:p>
  </w:endnote>
  <w:endnote w:type="continuationSeparator" w:id="0">
    <w:p w14:paraId="72E7605E" w14:textId="77777777" w:rsidR="00A56125" w:rsidRDefault="00A56125" w:rsidP="00480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Old English Text MT">
    <w:altName w:val="Old English Text MT"/>
    <w:charset w:val="00"/>
    <w:family w:val="script"/>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top w:val="single" w:sz="4" w:space="0" w:color="8064A2" w:themeColor="accent4"/>
      </w:tblBorders>
      <w:tblLook w:val="04A0" w:firstRow="1" w:lastRow="0" w:firstColumn="1" w:lastColumn="0" w:noHBand="0" w:noVBand="1"/>
    </w:tblPr>
    <w:tblGrid>
      <w:gridCol w:w="6319"/>
      <w:gridCol w:w="2708"/>
    </w:tblGrid>
    <w:tr w:rsidR="00EB1F2C" w14:paraId="68B9A9A9" w14:textId="77777777">
      <w:trPr>
        <w:trHeight w:val="360"/>
      </w:trPr>
      <w:tc>
        <w:tcPr>
          <w:tcW w:w="3500" w:type="pct"/>
        </w:tcPr>
        <w:p w14:paraId="0967B468" w14:textId="77777777" w:rsidR="00EB1F2C" w:rsidRDefault="00000000" w:rsidP="0093427C">
          <w:pPr>
            <w:pStyle w:val="Footer"/>
          </w:pPr>
          <w:hyperlink r:id="rId1" w:history="1">
            <w:r w:rsidR="0093427C" w:rsidRPr="00A344D5">
              <w:rPr>
                <w:rStyle w:val="Hyperlink"/>
              </w:rPr>
              <w:t>www.iejrd.com</w:t>
            </w:r>
          </w:hyperlink>
          <w:r w:rsidR="0093427C">
            <w:t xml:space="preserve">                                     </w:t>
          </w:r>
          <w:r w:rsidR="00D550C3">
            <w:t xml:space="preserve">          </w:t>
          </w:r>
          <w:r w:rsidR="0093427C">
            <w:t xml:space="preserve">   </w:t>
          </w:r>
          <w:r w:rsidR="0093427C" w:rsidRPr="0093427C">
            <w:rPr>
              <w:b/>
              <w:color w:val="FF0000"/>
              <w:sz w:val="28"/>
            </w:rPr>
            <w:t>SJIF: 7.169</w:t>
          </w:r>
        </w:p>
      </w:tc>
      <w:tc>
        <w:tcPr>
          <w:tcW w:w="1500" w:type="pct"/>
          <w:shd w:val="clear" w:color="auto" w:fill="8064A2" w:themeFill="accent4"/>
        </w:tcPr>
        <w:p w14:paraId="6A80C2AF" w14:textId="77777777" w:rsidR="00EB1F2C" w:rsidRDefault="00631391">
          <w:pPr>
            <w:pStyle w:val="Footer"/>
            <w:jc w:val="right"/>
            <w:rPr>
              <w:color w:val="FFFFFF" w:themeColor="background1"/>
            </w:rPr>
          </w:pPr>
          <w:r>
            <w:fldChar w:fldCharType="begin"/>
          </w:r>
          <w:r>
            <w:instrText xml:space="preserve"> PAGE    \* MERGEFORMAT </w:instrText>
          </w:r>
          <w:r>
            <w:fldChar w:fldCharType="separate"/>
          </w:r>
          <w:r w:rsidR="00D550C3" w:rsidRPr="00D550C3">
            <w:rPr>
              <w:noProof/>
              <w:color w:val="FFFFFF" w:themeColor="background1"/>
            </w:rPr>
            <w:t>1</w:t>
          </w:r>
          <w:r>
            <w:rPr>
              <w:noProof/>
              <w:color w:val="FFFFFF" w:themeColor="background1"/>
            </w:rPr>
            <w:fldChar w:fldCharType="end"/>
          </w:r>
        </w:p>
      </w:tc>
    </w:tr>
  </w:tbl>
  <w:p w14:paraId="35AE9C6D" w14:textId="77777777" w:rsidR="00EB1F2C" w:rsidRPr="00D550C3" w:rsidRDefault="00D550C3">
    <w:pPr>
      <w:pStyle w:val="Footer"/>
      <w:rPr>
        <w:color w:val="0070C0"/>
      </w:rPr>
    </w:pPr>
    <w:r>
      <w:rPr>
        <w:b/>
        <w:color w:val="FF0000"/>
        <w:sz w:val="28"/>
      </w:rPr>
      <w:tab/>
    </w:r>
    <w:r w:rsidRPr="00D550C3">
      <w:rPr>
        <w:b/>
        <w:color w:val="0070C0"/>
        <w:sz w:val="28"/>
      </w:rPr>
      <w:t>E-ISSN NO: 2349-0721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B2BB33" w14:textId="77777777" w:rsidR="00A56125" w:rsidRDefault="00A56125" w:rsidP="004807A1">
      <w:pPr>
        <w:spacing w:after="0" w:line="240" w:lineRule="auto"/>
      </w:pPr>
      <w:r>
        <w:separator/>
      </w:r>
    </w:p>
  </w:footnote>
  <w:footnote w:type="continuationSeparator" w:id="0">
    <w:p w14:paraId="45CD1608" w14:textId="77777777" w:rsidR="00A56125" w:rsidRDefault="00A56125" w:rsidP="004807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EE76FB" w14:textId="77777777" w:rsidR="00EB1F2C" w:rsidRDefault="00000000">
    <w:pPr>
      <w:pStyle w:val="Header"/>
    </w:pPr>
    <w:r>
      <w:rPr>
        <w:noProof/>
        <w:lang w:val="en-US" w:eastAsia="en-US" w:bidi="ar-SA"/>
      </w:rPr>
      <w:pict w14:anchorId="5A78F1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5341297" o:spid="_x0000_s1063" type="#_x0000_t75" style="position:absolute;margin-left:0;margin-top:0;width:228.1pt;height:144.1pt;z-index:-251644928;mso-position-horizontal:center;mso-position-horizontal-relative:margin;mso-position-vertical:center;mso-position-vertical-relative:margin" o:allowincell="f">
          <v:imagedata r:id="rId1" o:title="Untitled-1" gain="19661f" blacklevel="22938f"/>
          <w10:wrap anchorx="margin" anchory="margin"/>
        </v:shape>
      </w:pict>
    </w:r>
    <w:r>
      <w:rPr>
        <w:noProof/>
        <w:lang w:val="en-US" w:eastAsia="en-US" w:bidi="ar-SA"/>
      </w:rPr>
      <w:pict w14:anchorId="6CE2251C">
        <v:shape id="WordPictureWatermark2657384" o:spid="_x0000_s1045" type="#_x0000_t75" style="position:absolute;margin-left:0;margin-top:0;width:456.25pt;height:288.25pt;z-index:-251649024;mso-position-horizontal:center;mso-position-horizontal-relative:margin;mso-position-vertical:center;mso-position-vertical-relative:margin" o:allowincell="f">
          <v:imagedata r:id="rId1" o:title="Untitled-1" gain="19661f" blacklevel="22938f"/>
          <w10:wrap anchorx="margin" anchory="margin"/>
        </v:shape>
      </w:pict>
    </w:r>
    <w:r>
      <w:rPr>
        <w:noProof/>
        <w:lang w:val="en-US" w:eastAsia="en-US" w:bidi="ar-SA"/>
      </w:rPr>
      <w:pict w14:anchorId="3AB68DDF">
        <v:shape id="WordPictureWatermark1187667" o:spid="_x0000_s1034" type="#_x0000_t75" style="position:absolute;margin-left:0;margin-top:0;width:240pt;height:240pt;z-index:-251651072;mso-position-horizontal:center;mso-position-horizontal-relative:margin;mso-position-vertical:center;mso-position-vertical-relative:margin" o:allowincell="f">
          <v:imagedata r:id="rId2" o:title="IEJRD" gain="19661f" blacklevel="22938f"/>
          <w10:wrap anchorx="margin" anchory="margin"/>
        </v:shape>
      </w:pict>
    </w:r>
    <w:r>
      <w:rPr>
        <w:noProof/>
        <w:lang w:val="en-US" w:eastAsia="en-US" w:bidi="ar-SA"/>
      </w:rPr>
      <w:pict w14:anchorId="086D70AB">
        <v:shape id="WordPictureWatermark2969589" o:spid="_x0000_s1032" type="#_x0000_t75" style="position:absolute;margin-left:0;margin-top:0;width:240pt;height:240pt;z-index:-251653120;mso-position-horizontal:center;mso-position-horizontal-relative:margin;mso-position-vertical:center;mso-position-vertical-relative:margin" o:allowincell="f">
          <v:imagedata r:id="rId2" o:title="IEJRD" gain="19661f" blacklevel="22938f"/>
          <w10:wrap anchorx="margin" anchory="margin"/>
        </v:shape>
      </w:pict>
    </w:r>
    <w:r>
      <w:rPr>
        <w:noProof/>
        <w:lang w:val="en-US" w:eastAsia="en-US" w:bidi="ar-SA"/>
      </w:rPr>
      <w:pict w14:anchorId="6987FCA0">
        <v:shape id="WordPictureWatermark11212713" o:spid="_x0000_s1030" type="#_x0000_t75" style="position:absolute;margin-left:0;margin-top:0;width:240pt;height:240pt;z-index:-251655168;mso-position-horizontal:center;mso-position-horizontal-relative:margin;mso-position-vertical:center;mso-position-vertical-relative:margin" o:allowincell="f">
          <v:imagedata r:id="rId2" o:title="IEJRD" gain="19661f" blacklevel="22938f"/>
          <w10:wrap anchorx="margin" anchory="margin"/>
        </v:shape>
      </w:pict>
    </w:r>
    <w:r>
      <w:rPr>
        <w:noProof/>
      </w:rPr>
      <w:pict w14:anchorId="20F38249">
        <v:shape id="WordPictureWatermark74881900" o:spid="_x0000_s1028" type="#_x0000_t75" style="position:absolute;margin-left:0;margin-top:0;width:442.4pt;height:291pt;z-index:-251657216;mso-position-horizontal:center;mso-position-horizontal-relative:margin;mso-position-vertical:center;mso-position-vertical-relative:margin" o:allowincell="f">
          <v:imagedata r:id="rId3" o:title="nad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CF4606" w14:textId="7BE03956" w:rsidR="00EB1F2C" w:rsidRPr="00D85A87" w:rsidRDefault="00841B55" w:rsidP="00D85A87">
    <w:pPr>
      <w:pStyle w:val="Header"/>
      <w:tabs>
        <w:tab w:val="left" w:pos="2580"/>
        <w:tab w:val="left" w:pos="2985"/>
      </w:tabs>
      <w:spacing w:line="276" w:lineRule="auto"/>
      <w:rPr>
        <w:rFonts w:ascii="Old English Text MT" w:hAnsi="Old English Text MT"/>
        <w:b/>
        <w:bCs/>
        <w:color w:val="7030A0"/>
        <w:sz w:val="32"/>
        <w:szCs w:val="22"/>
        <w:lang w:val="en-US"/>
      </w:rPr>
    </w:pPr>
    <w:r>
      <w:rPr>
        <w:b/>
        <w:bCs/>
        <w:noProof/>
        <w:color w:val="7030A0"/>
        <w:sz w:val="18"/>
        <w:szCs w:val="18"/>
        <w:lang w:val="en-US" w:eastAsia="en-US" w:bidi="ar-SA"/>
      </w:rPr>
      <mc:AlternateContent>
        <mc:Choice Requires="wps">
          <w:drawing>
            <wp:anchor distT="0" distB="0" distL="114300" distR="114300" simplePos="0" relativeHeight="251674624" behindDoc="0" locked="0" layoutInCell="1" allowOverlap="1" wp14:anchorId="38D9DD2C" wp14:editId="7FB5C8AB">
              <wp:simplePos x="0" y="0"/>
              <wp:positionH relativeFrom="page">
                <wp:posOffset>6111875</wp:posOffset>
              </wp:positionH>
              <wp:positionV relativeFrom="topMargin">
                <wp:align>center</wp:align>
              </wp:positionV>
              <wp:extent cx="1076960" cy="520700"/>
              <wp:effectExtent l="0" t="0" r="2540" b="3175"/>
              <wp:wrapNone/>
              <wp:docPr id="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960" cy="520700"/>
                      </a:xfrm>
                      <a:prstGeom prst="rect">
                        <a:avLst/>
                      </a:prstGeom>
                      <a:solidFill>
                        <a:schemeClr val="accent3">
                          <a:lumMod val="100000"/>
                          <a:lumOff val="0"/>
                        </a:schemeClr>
                      </a:solidFill>
                      <a:ln>
                        <a:noFill/>
                      </a:ln>
                      <a:extLst>
                        <a:ext uri="{91240B29-F687-4F45-9708-019B960494DF}">
                          <a14:hiddenLine xmlns:a14="http://schemas.microsoft.com/office/drawing/2010/main" w="25400">
                            <a:solidFill>
                              <a:schemeClr val="bg1">
                                <a:lumMod val="100000"/>
                                <a:lumOff val="0"/>
                              </a:schemeClr>
                            </a:solidFill>
                            <a:miter lim="800000"/>
                            <a:headEnd/>
                            <a:tailEnd/>
                          </a14:hiddenLine>
                        </a:ext>
                      </a:extLst>
                    </wps:spPr>
                    <wps:txbx>
                      <w:txbxContent>
                        <w:sdt>
                          <w:sdtPr>
                            <w:rPr>
                              <w:rFonts w:ascii="Times New Roman" w:hAnsi="Times New Roman" w:cs="Times New Roman"/>
                              <w:b/>
                              <w:color w:val="7030A0"/>
                              <w:sz w:val="28"/>
                              <w:szCs w:val="36"/>
                            </w:rPr>
                            <w:alias w:val="Year"/>
                            <w:id w:val="760006"/>
                            <w:placeholder>
                              <w:docPart w:val="3604C392FABA478EA68DF36F1B5213B9"/>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14:paraId="5331FC40" w14:textId="3BED56A9" w:rsidR="00EB1F2C" w:rsidRPr="00F5100D" w:rsidRDefault="00D550C3" w:rsidP="00A77CF2">
                              <w:pPr>
                                <w:pStyle w:val="Header"/>
                                <w:jc w:val="center"/>
                                <w:rPr>
                                  <w:rFonts w:ascii="Times New Roman" w:hAnsi="Times New Roman" w:cs="Times New Roman"/>
                                  <w:color w:val="FFFFFF" w:themeColor="background1"/>
                                  <w:sz w:val="32"/>
                                  <w:szCs w:val="36"/>
                                </w:rPr>
                              </w:pPr>
                              <w:r>
                                <w:rPr>
                                  <w:rFonts w:ascii="Times New Roman" w:hAnsi="Times New Roman" w:cs="Times New Roman"/>
                                  <w:b/>
                                  <w:color w:val="7030A0"/>
                                  <w:sz w:val="28"/>
                                  <w:szCs w:val="36"/>
                                  <w:lang w:val="en-US"/>
                                </w:rPr>
                                <w:t xml:space="preserve">Vol. </w:t>
                              </w:r>
                              <w:r w:rsidR="00574BC5">
                                <w:rPr>
                                  <w:rFonts w:ascii="Times New Roman" w:hAnsi="Times New Roman" w:cs="Times New Roman"/>
                                  <w:b/>
                                  <w:color w:val="7030A0"/>
                                  <w:sz w:val="28"/>
                                  <w:szCs w:val="36"/>
                                  <w:lang w:val="en-US"/>
                                </w:rPr>
                                <w:t>7</w:t>
                              </w:r>
                              <w:r w:rsidR="00EB1F2C" w:rsidRPr="00F5100D">
                                <w:rPr>
                                  <w:rFonts w:ascii="Times New Roman" w:hAnsi="Times New Roman" w:cs="Times New Roman"/>
                                  <w:b/>
                                  <w:color w:val="7030A0"/>
                                  <w:sz w:val="28"/>
                                  <w:szCs w:val="36"/>
                                  <w:lang w:val="en-US"/>
                                </w:rPr>
                                <w:t xml:space="preserve">             </w:t>
                              </w:r>
                              <w:r w:rsidR="00553D74" w:rsidRPr="00F5100D">
                                <w:rPr>
                                  <w:rFonts w:ascii="Times New Roman" w:hAnsi="Times New Roman" w:cs="Times New Roman"/>
                                  <w:b/>
                                  <w:color w:val="7030A0"/>
                                  <w:sz w:val="28"/>
                                  <w:szCs w:val="36"/>
                                  <w:lang w:val="en-US"/>
                                </w:rPr>
                                <w:t xml:space="preserve">Issue </w:t>
                              </w:r>
                              <w:r w:rsidR="00574BC5">
                                <w:rPr>
                                  <w:rFonts w:ascii="Times New Roman" w:hAnsi="Times New Roman" w:cs="Times New Roman"/>
                                  <w:b/>
                                  <w:color w:val="7030A0"/>
                                  <w:sz w:val="28"/>
                                  <w:szCs w:val="36"/>
                                  <w:lang w:val="en-US"/>
                                </w:rPr>
                                <w:t>2</w:t>
                              </w:r>
                            </w:p>
                          </w:sdtContent>
                        </w:sdt>
                        <w:p w14:paraId="3FA6F7EB" w14:textId="77777777" w:rsidR="00EB1F2C" w:rsidRDefault="00EB1F2C"/>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D9DD2C" id="Rectangle 36" o:spid="_x0000_s1026" style="position:absolute;margin-left:481.25pt;margin-top:0;width:84.8pt;height:41pt;z-index:251674624;visibility:visible;mso-wrap-style:square;mso-width-percent:0;mso-height-percent:0;mso-wrap-distance-left:9pt;mso-wrap-distance-top:0;mso-wrap-distance-right:9pt;mso-wrap-distance-bottom:0;mso-position-horizontal:absolute;mso-position-horizontal-relative:page;mso-position-vertical:center;mso-position-vertical-relative:top-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BK4CAIAAP0DAAAOAAAAZHJzL2Uyb0RvYy54bWysU8Fu2zAMvQ/YPwi6L7azNFmNOEWRosOA&#10;bh3Q7QMUWY6FyaJGybGzrx8lJ2mw3Yb5IIikST4+Pq3vxs6wg0KvwVa8mOWcKSuh1nZf8e/fHt99&#10;4MwHYWthwKqKH5Xnd5u3b9aDK9UcWjC1QkZFrC8HV/E2BFdmmZet6oSfgVOWgg1gJwKZuM9qFANV&#10;70w2z/NlNgDWDkEq78n7MAX5JtVvGiXDc9N4FZipOGEL6cR07uKZbdai3KNwrZYnGOIfUHRCW2p6&#10;KfUggmA96r9KdVoieGjCTEKXQdNoqdIMNE2R/zHNSyucSrMQOd5daPL/r6z8cnhxXzFC9+4J5A/P&#10;LGxbYffqHhGGVoma2hWRqGxwvrwkRMNTKtsNn6Gm1Yo+QOJgbLCLBWk6Niaqjxeq1RiYJGeRr5a3&#10;S9qIpNjNPF/laReZKM/ZDn34qKBj8VJxpFWm6uLw5ENEI8rzLwk9GF0/amOSEeWjtgbZQdDihZTK&#10;hvcp3fQdwZ38RR6/SQPkJ6VM/jOUpMJYJnXz1x2MjX0sxI4TmOhJDEVSov58GcbdSMF43UF9JK4Q&#10;JgXSi6FLC/iLs4HUV3H/sxeoODOfLPF9WywWUa7JWNys5mTgdWR3HRFWUqmKy4CcTcY2TCLvHep9&#10;S72KNL2Fe9pSoxOBr7hOyEljadLTe4givrbTX6+vdvMbAAD//wMAUEsDBBQABgAIAAAAIQByKGSC&#10;3wAAAAgBAAAPAAAAZHJzL2Rvd25yZXYueG1sTI/NasMwEITvhb6D2EIvpZHtkJC4Xof+EEoglyaF&#10;XBVra5lYK9dSHPftq5za4zDDzDfFarStGKj3jWOEdJKAIK6cbrhG+NyvHxcgfFCsVeuYEH7Iw6q8&#10;vSlUrt2FP2jYhVrEEva5QjAhdLmUvjJklZ+4jjh6X663KkTZ11L36hLLbSuzJJlLqxqOC0Z19Gqo&#10;Ou3OFqHabA57Qw/f27fpy8k2vVzP3gfE+7vx+QlEoDH8heGKH9GhjExHd2btRYuwnGezGEWIj652&#10;Os1SEEeERZaALAv5/0D5CwAA//8DAFBLAQItABQABgAIAAAAIQC2gziS/gAAAOEBAAATAAAAAAAA&#10;AAAAAAAAAAAAAABbQ29udGVudF9UeXBlc10ueG1sUEsBAi0AFAAGAAgAAAAhADj9If/WAAAAlAEA&#10;AAsAAAAAAAAAAAAAAAAALwEAAF9yZWxzLy5yZWxzUEsBAi0AFAAGAAgAAAAhAFG4ErgIAgAA/QMA&#10;AA4AAAAAAAAAAAAAAAAALgIAAGRycy9lMm9Eb2MueG1sUEsBAi0AFAAGAAgAAAAhAHIoZILfAAAA&#10;CAEAAA8AAAAAAAAAAAAAAAAAYgQAAGRycy9kb3ducmV2LnhtbFBLBQYAAAAABAAEAPMAAABuBQAA&#10;AAA=&#10;" fillcolor="#9bbb59 [3206]" stroked="f" strokecolor="white [3212]" strokeweight="2pt">
              <v:textbox>
                <w:txbxContent>
                  <w:sdt>
                    <w:sdtPr>
                      <w:rPr>
                        <w:rFonts w:ascii="Times New Roman" w:hAnsi="Times New Roman" w:cs="Times New Roman"/>
                        <w:b/>
                        <w:color w:val="7030A0"/>
                        <w:sz w:val="28"/>
                        <w:szCs w:val="36"/>
                      </w:rPr>
                      <w:alias w:val="Year"/>
                      <w:id w:val="760006"/>
                      <w:placeholder>
                        <w:docPart w:val="3604C392FABA478EA68DF36F1B5213B9"/>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14:paraId="5331FC40" w14:textId="3BED56A9" w:rsidR="00EB1F2C" w:rsidRPr="00F5100D" w:rsidRDefault="00D550C3" w:rsidP="00A77CF2">
                        <w:pPr>
                          <w:pStyle w:val="Header"/>
                          <w:jc w:val="center"/>
                          <w:rPr>
                            <w:rFonts w:ascii="Times New Roman" w:hAnsi="Times New Roman" w:cs="Times New Roman"/>
                            <w:color w:val="FFFFFF" w:themeColor="background1"/>
                            <w:sz w:val="32"/>
                            <w:szCs w:val="36"/>
                          </w:rPr>
                        </w:pPr>
                        <w:r>
                          <w:rPr>
                            <w:rFonts w:ascii="Times New Roman" w:hAnsi="Times New Roman" w:cs="Times New Roman"/>
                            <w:b/>
                            <w:color w:val="7030A0"/>
                            <w:sz w:val="28"/>
                            <w:szCs w:val="36"/>
                            <w:lang w:val="en-US"/>
                          </w:rPr>
                          <w:t xml:space="preserve">Vol. </w:t>
                        </w:r>
                        <w:r w:rsidR="00574BC5">
                          <w:rPr>
                            <w:rFonts w:ascii="Times New Roman" w:hAnsi="Times New Roman" w:cs="Times New Roman"/>
                            <w:b/>
                            <w:color w:val="7030A0"/>
                            <w:sz w:val="28"/>
                            <w:szCs w:val="36"/>
                            <w:lang w:val="en-US"/>
                          </w:rPr>
                          <w:t>7</w:t>
                        </w:r>
                        <w:r w:rsidR="00EB1F2C" w:rsidRPr="00F5100D">
                          <w:rPr>
                            <w:rFonts w:ascii="Times New Roman" w:hAnsi="Times New Roman" w:cs="Times New Roman"/>
                            <w:b/>
                            <w:color w:val="7030A0"/>
                            <w:sz w:val="28"/>
                            <w:szCs w:val="36"/>
                            <w:lang w:val="en-US"/>
                          </w:rPr>
                          <w:t xml:space="preserve">             </w:t>
                        </w:r>
                        <w:r w:rsidR="00553D74" w:rsidRPr="00F5100D">
                          <w:rPr>
                            <w:rFonts w:ascii="Times New Roman" w:hAnsi="Times New Roman" w:cs="Times New Roman"/>
                            <w:b/>
                            <w:color w:val="7030A0"/>
                            <w:sz w:val="28"/>
                            <w:szCs w:val="36"/>
                            <w:lang w:val="en-US"/>
                          </w:rPr>
                          <w:t xml:space="preserve">Issue </w:t>
                        </w:r>
                        <w:r w:rsidR="00574BC5">
                          <w:rPr>
                            <w:rFonts w:ascii="Times New Roman" w:hAnsi="Times New Roman" w:cs="Times New Roman"/>
                            <w:b/>
                            <w:color w:val="7030A0"/>
                            <w:sz w:val="28"/>
                            <w:szCs w:val="36"/>
                            <w:lang w:val="en-US"/>
                          </w:rPr>
                          <w:t>2</w:t>
                        </w:r>
                      </w:p>
                    </w:sdtContent>
                  </w:sdt>
                  <w:p w14:paraId="3FA6F7EB" w14:textId="77777777" w:rsidR="00EB1F2C" w:rsidRDefault="00EB1F2C"/>
                </w:txbxContent>
              </v:textbox>
              <w10:wrap anchorx="page" anchory="margin"/>
            </v:rect>
          </w:pict>
        </mc:Fallback>
      </mc:AlternateContent>
    </w:r>
    <w:r>
      <w:rPr>
        <w:b/>
        <w:bCs/>
        <w:noProof/>
        <w:color w:val="7030A0"/>
        <w:sz w:val="18"/>
        <w:szCs w:val="18"/>
        <w:lang w:val="en-US" w:eastAsia="en-US" w:bidi="ar-SA"/>
      </w:rPr>
      <mc:AlternateContent>
        <mc:Choice Requires="wps">
          <w:drawing>
            <wp:anchor distT="0" distB="0" distL="114300" distR="114300" simplePos="0" relativeHeight="251673600" behindDoc="0" locked="0" layoutInCell="1" allowOverlap="1" wp14:anchorId="1906B2BC" wp14:editId="2F748874">
              <wp:simplePos x="0" y="0"/>
              <wp:positionH relativeFrom="page">
                <wp:posOffset>469900</wp:posOffset>
              </wp:positionH>
              <wp:positionV relativeFrom="topMargin">
                <wp:align>center</wp:align>
              </wp:positionV>
              <wp:extent cx="5565775" cy="522605"/>
              <wp:effectExtent l="69850" t="66675" r="69850" b="67945"/>
              <wp:wrapNone/>
              <wp:docPr id="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5775" cy="522605"/>
                      </a:xfrm>
                      <a:prstGeom prst="rect">
                        <a:avLst/>
                      </a:prstGeom>
                      <a:solidFill>
                        <a:schemeClr val="accent6">
                          <a:lumMod val="100000"/>
                          <a:lumOff val="0"/>
                        </a:schemeClr>
                      </a:solidFill>
                      <a:ln w="127000" cmpd="dbl">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sdt>
                          <w:sdtPr>
                            <w:rPr>
                              <w:rFonts w:ascii="Lucida Sans Unicode" w:hAnsi="Lucida Sans Unicode" w:cs="Lucida Sans Unicode"/>
                              <w:b/>
                              <w:color w:val="7030A0"/>
                              <w:sz w:val="24"/>
                              <w:szCs w:val="28"/>
                            </w:rPr>
                            <w:alias w:val="Title"/>
                            <w:id w:val="274124362"/>
                            <w:dataBinding w:prefixMappings="xmlns:ns0='http://schemas.openxmlformats.org/package/2006/metadata/core-properties' xmlns:ns1='http://purl.org/dc/elements/1.1/'" w:xpath="/ns0:coreProperties[1]/ns1:title[1]" w:storeItemID="{6C3C8BC8-F283-45AE-878A-BAB7291924A1}"/>
                            <w:text/>
                          </w:sdtPr>
                          <w:sdtContent>
                            <w:p w14:paraId="26F9B47B" w14:textId="77777777" w:rsidR="00EB1F2C" w:rsidRPr="006521D9" w:rsidRDefault="00EB1F2C" w:rsidP="00A77CF2">
                              <w:pPr>
                                <w:pStyle w:val="Header"/>
                                <w:jc w:val="center"/>
                                <w:rPr>
                                  <w:rFonts w:ascii="Lucida Sans Unicode" w:hAnsi="Lucida Sans Unicode" w:cs="Lucida Sans Unicode"/>
                                  <w:color w:val="FFFFFF" w:themeColor="background1"/>
                                  <w:sz w:val="24"/>
                                  <w:szCs w:val="28"/>
                                </w:rPr>
                              </w:pPr>
                              <w:r w:rsidRPr="006521D9">
                                <w:rPr>
                                  <w:rFonts w:ascii="Lucida Sans Unicode" w:hAnsi="Lucida Sans Unicode" w:cs="Lucida Sans Unicode"/>
                                  <w:b/>
                                  <w:color w:val="7030A0"/>
                                  <w:sz w:val="24"/>
                                  <w:szCs w:val="28"/>
                                  <w:lang w:val="en-US"/>
                                </w:rPr>
                                <w:t>Int</w:t>
                              </w:r>
                              <w:r w:rsidR="00D550C3">
                                <w:rPr>
                                  <w:rFonts w:ascii="Lucida Sans Unicode" w:hAnsi="Lucida Sans Unicode" w:cs="Lucida Sans Unicode"/>
                                  <w:b/>
                                  <w:color w:val="7030A0"/>
                                  <w:sz w:val="24"/>
                                  <w:szCs w:val="28"/>
                                  <w:lang w:val="en-US"/>
                                </w:rPr>
                                <w:t>ernational Engineering Journal f</w:t>
                              </w:r>
                              <w:r w:rsidRPr="006521D9">
                                <w:rPr>
                                  <w:rFonts w:ascii="Lucida Sans Unicode" w:hAnsi="Lucida Sans Unicode" w:cs="Lucida Sans Unicode"/>
                                  <w:b/>
                                  <w:color w:val="7030A0"/>
                                  <w:sz w:val="24"/>
                                  <w:szCs w:val="28"/>
                                  <w:lang w:val="en-US"/>
                                </w:rPr>
                                <w:t>or Research &amp; Development</w:t>
                              </w:r>
                            </w:p>
                          </w:sdtContent>
                        </w:sdt>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906B2BC" id="Rectangle 35" o:spid="_x0000_s1027" style="position:absolute;margin-left:37pt;margin-top:0;width:438.25pt;height:41.15pt;z-index:251673600;visibility:visible;mso-wrap-style:square;mso-width-percent:0;mso-height-percent:0;mso-wrap-distance-left:9pt;mso-wrap-distance-top:0;mso-wrap-distance-right:9pt;mso-wrap-distance-bottom:0;mso-position-horizontal:absolute;mso-position-horizontal-relative:page;mso-position-vertical:center;mso-position-vertical-relative:top-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NgoPAIAALsEAAAOAAAAZHJzL2Uyb0RvYy54bWy0VNuO0zAQfUfiHyy/01zUtEvUdLXqsghp&#10;YZEWPsBxnMbC9hjbbVq+nrHTdgu8IciD5RnbZ2bOzMnq9qAV2QvnJZiGFrOcEmE4dNJsG/r1y8Ob&#10;G0p8YKZjCoxo6FF4ert+/Wo12lqUMIDqhCMIYnw92oYOIdg6yzwfhGZ+BlYYPOzBaRbQdNusc2xE&#10;dK2yMs8X2Qiusw648B6999MhXSf8vhc8PPW9F4GohmJuIa0urW1cs/WK1VvH7CD5KQ32F1loJg0G&#10;vUDds8DIzsk/oLTkDjz0YcZBZ9D3kotUA1ZT5L9V8zwwK1ItSI63F5r8v4Pln/bP9rOLqXv7CPyb&#10;JwY2AzNbceccjINgHYYrIlHZaH19eRANj09JO36EDlvLdgESB4fe6QiI1ZFDovp4oVocAuHorKpF&#10;tVxWlHA8q8pykVcpBKvPr63z4b0ATeKmoQ5bmdDZ/tGHmA2rz1dS9qBk9yCVSkYcH7FRjuwZNp5x&#10;LkxYpOdqpzHdyV/k8ZtmAP04KZM/uRA/TWGESdH8dQRlyIi0lMsIQLi2XUO7VqUQv1y8YPy3VLQM&#10;KCEldUNvrgqKnXtnujTggUk17bEqZSJFIonjROW5l1E2vg6H9kAkFpS6Hj0tdEfstINJP6h33Azg&#10;flAyonYa6r/vmBOUqA8Gp+VtMZ9HsSVjXi1LNNz1SXt9wgxHqIby4CiZjE2YJLqzTm4HjFUkYg3c&#10;4Yz1MrX/Ja/TZKJCUp9Oao4SvLbTrZd/zvonAAAA//8DAFBLAwQUAAYACAAAACEAMGfTddwAAAAG&#10;AQAADwAAAGRycy9kb3ducmV2LnhtbEyPzU7DMBCE70i8g7VI3KhDIBDSOFWpVAkkLpQ+gBNvftR4&#10;bcVuGt6e5QSXlUYzmvm23Cx2FDNOYXCk4H6VgEBqnBmoU3D82t/lIELUZPToCBV8Y4BNdX1V6sK4&#10;C33ifIid4BIKhVbQx+gLKUPTo9Vh5TwSe62brI4sp06aSV+43I4yTZInafVAvNBrj7sem9PhbBX4&#10;1r/tsN63bjv77OPVheN7mit1e7Ns1yAiLvEvDL/4jA4VM9XuTCaIUcHzI78SFfBl9yVLMhC1gjx9&#10;AFmV8j9+9QMAAP//AwBQSwECLQAUAAYACAAAACEAtoM4kv4AAADhAQAAEwAAAAAAAAAAAAAAAAAA&#10;AAAAW0NvbnRlbnRfVHlwZXNdLnhtbFBLAQItABQABgAIAAAAIQA4/SH/1gAAAJQBAAALAAAAAAAA&#10;AAAAAAAAAC8BAABfcmVscy8ucmVsc1BLAQItABQABgAIAAAAIQAlfNgoPAIAALsEAAAOAAAAAAAA&#10;AAAAAAAAAC4CAABkcnMvZTJvRG9jLnhtbFBLAQItABQABgAIAAAAIQAwZ9N13AAAAAYBAAAPAAAA&#10;AAAAAAAAAAAAAJYEAABkcnMvZG93bnJldi54bWxQSwUGAAAAAAQABADzAAAAnwUAAAAA&#10;" fillcolor="#f79646 [3209]" strokecolor="#f79646 [3209]" strokeweight="10pt">
              <v:stroke linestyle="thinThin"/>
              <v:shadow color="#868686"/>
              <v:textbox>
                <w:txbxContent>
                  <w:sdt>
                    <w:sdtPr>
                      <w:rPr>
                        <w:rFonts w:ascii="Lucida Sans Unicode" w:hAnsi="Lucida Sans Unicode" w:cs="Lucida Sans Unicode"/>
                        <w:b/>
                        <w:color w:val="7030A0"/>
                        <w:sz w:val="24"/>
                        <w:szCs w:val="28"/>
                      </w:rPr>
                      <w:alias w:val="Title"/>
                      <w:id w:val="274124362"/>
                      <w:dataBinding w:prefixMappings="xmlns:ns0='http://schemas.openxmlformats.org/package/2006/metadata/core-properties' xmlns:ns1='http://purl.org/dc/elements/1.1/'" w:xpath="/ns0:coreProperties[1]/ns1:title[1]" w:storeItemID="{6C3C8BC8-F283-45AE-878A-BAB7291924A1}"/>
                      <w:text/>
                    </w:sdtPr>
                    <w:sdtContent>
                      <w:p w14:paraId="26F9B47B" w14:textId="77777777" w:rsidR="00EB1F2C" w:rsidRPr="006521D9" w:rsidRDefault="00EB1F2C" w:rsidP="00A77CF2">
                        <w:pPr>
                          <w:pStyle w:val="Header"/>
                          <w:jc w:val="center"/>
                          <w:rPr>
                            <w:rFonts w:ascii="Lucida Sans Unicode" w:hAnsi="Lucida Sans Unicode" w:cs="Lucida Sans Unicode"/>
                            <w:color w:val="FFFFFF" w:themeColor="background1"/>
                            <w:sz w:val="24"/>
                            <w:szCs w:val="28"/>
                          </w:rPr>
                        </w:pPr>
                        <w:r w:rsidRPr="006521D9">
                          <w:rPr>
                            <w:rFonts w:ascii="Lucida Sans Unicode" w:hAnsi="Lucida Sans Unicode" w:cs="Lucida Sans Unicode"/>
                            <w:b/>
                            <w:color w:val="7030A0"/>
                            <w:sz w:val="24"/>
                            <w:szCs w:val="28"/>
                            <w:lang w:val="en-US"/>
                          </w:rPr>
                          <w:t>Int</w:t>
                        </w:r>
                        <w:r w:rsidR="00D550C3">
                          <w:rPr>
                            <w:rFonts w:ascii="Lucida Sans Unicode" w:hAnsi="Lucida Sans Unicode" w:cs="Lucida Sans Unicode"/>
                            <w:b/>
                            <w:color w:val="7030A0"/>
                            <w:sz w:val="24"/>
                            <w:szCs w:val="28"/>
                            <w:lang w:val="en-US"/>
                          </w:rPr>
                          <w:t>ernational Engineering Journal f</w:t>
                        </w:r>
                        <w:r w:rsidRPr="006521D9">
                          <w:rPr>
                            <w:rFonts w:ascii="Lucida Sans Unicode" w:hAnsi="Lucida Sans Unicode" w:cs="Lucida Sans Unicode"/>
                            <w:b/>
                            <w:color w:val="7030A0"/>
                            <w:sz w:val="24"/>
                            <w:szCs w:val="28"/>
                            <w:lang w:val="en-US"/>
                          </w:rPr>
                          <w:t>or Research &amp; Development</w:t>
                        </w:r>
                      </w:p>
                    </w:sdtContent>
                  </w:sdt>
                </w:txbxContent>
              </v:textbox>
              <w10:wrap anchorx="page" anchory="margin"/>
            </v:rect>
          </w:pict>
        </mc:Fallback>
      </mc:AlternateContent>
    </w:r>
    <w:r>
      <w:rPr>
        <w:b/>
        <w:bCs/>
        <w:noProof/>
        <w:color w:val="7030A0"/>
        <w:sz w:val="18"/>
        <w:szCs w:val="18"/>
        <w:lang w:val="en-US" w:eastAsia="en-US" w:bidi="ar-SA"/>
      </w:rPr>
      <mc:AlternateContent>
        <mc:Choice Requires="wps">
          <w:drawing>
            <wp:anchor distT="0" distB="0" distL="114300" distR="114300" simplePos="0" relativeHeight="251675648" behindDoc="0" locked="0" layoutInCell="1" allowOverlap="1" wp14:anchorId="3103904B" wp14:editId="12850693">
              <wp:simplePos x="0" y="0"/>
              <wp:positionH relativeFrom="page">
                <wp:align>center</wp:align>
              </wp:positionH>
              <wp:positionV relativeFrom="topMargin">
                <wp:align>center</wp:align>
              </wp:positionV>
              <wp:extent cx="6627495" cy="605790"/>
              <wp:effectExtent l="9525" t="9525" r="11430" b="13335"/>
              <wp:wrapNone/>
              <wp:docPr id="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7495" cy="60579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44D919" id="Rectangle 37" o:spid="_x0000_s1026" style="position:absolute;margin-left:0;margin-top:0;width:521.85pt;height:47.7pt;z-index:251675648;visibility:visible;mso-wrap-style:square;mso-width-percent:0;mso-height-percent:0;mso-wrap-distance-left:9pt;mso-wrap-distance-top:0;mso-wrap-distance-right:9pt;mso-wrap-distance-bottom:0;mso-position-horizontal:center;mso-position-horizontal-relative:page;mso-position-vertical:center;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eLkBwIAAO4DAAAOAAAAZHJzL2Uyb0RvYy54bWysU9tu2zAMfR+wfxD0vtgJcmmMOEWRrsOA&#10;7gJ0+wBGlmNhsqhRSpzu60cpaRpsb8P8IIimdMhzeLS6PfZWHDQFg66W41EphXYKG+N2tfz+7eHd&#10;jRQhgmvAotO1fNZB3q7fvlkNvtIT7NA2mgSDuFANvpZdjL4qiqA63UMYodeOky1SD5FD2hUNwcDo&#10;vS0mZTkvBqTGEyodAv+9PyXlOuO3rVbxS9sGHYWtJfcW80p53aa1WK+g2hH4zqhzG/APXfRgHBe9&#10;QN1DBLEn8xdUbxRhwDaOFPYFtq1ROnNgNuPyDzZPHXidubA4wV9kCv8PVn0+PPmvlFoP/hHVjyAc&#10;bjpwO31HhEOnoeFy4yRUMfhQXS6kIPBVsR0+YcOjhX3ErMGxpT4BMjtxzFI/X6TWxygU/5zPJ4vp&#10;ciaF4ty8nC2WeRYFVC+3PYX4QWMv0qaWxKPM6HB4DDF1A9XLkVTM4YOxNo/TOjFwy5NFWeYbAa1p&#10;UjazpN12Y0kcIDkif5kb878+1pvIvrSmr+XN5RBUSY73rsllIhh72nMr1p31SZIk94Vqi80zy0N4&#10;Mh0/Et50SL+kGNhwtQw/90BaCvvRscTL8XSaHJqD6Wwx4YCuM9vrDDjFULWMUpy2m3hy9d6T2XVc&#10;aZy5O7zjsbQmK/ba1blZNlUW8vwAkmuv43zq9ZmufwMAAP//AwBQSwMEFAAGAAgAAAAhAJEMbIrd&#10;AAAABQEAAA8AAABkcnMvZG93bnJldi54bWxMj0FrAjEQhe+F/ocwhV6KJupqdbtZkUIvHgpVkR7j&#10;Zrq7mEyWJKvbf9/YS3sZeLzHe98U68EadkEfWkcSJmMBDKlyuqVawmH/NloCC1GRVsYRSvjGAOvy&#10;/q5QuXZX+sDLLtYslVDIlYQmxi7nPFQNWhXGrkNK3pfzVsUkfc21V9dUbg2fCrHgVrWUFhrV4WuD&#10;1XnXWwnbbC4+43Hi9svzbPXuzdNxse2lfHwYNi/AIg7xLww3/IQOZWI6uZ50YEZCeiT+3psnstkz&#10;sJOE1TwDXhb8P335AwAA//8DAFBLAQItABQABgAIAAAAIQC2gziS/gAAAOEBAAATAAAAAAAAAAAA&#10;AAAAAAAAAABbQ29udGVudF9UeXBlc10ueG1sUEsBAi0AFAAGAAgAAAAhADj9If/WAAAAlAEAAAsA&#10;AAAAAAAAAAAAAAAALwEAAF9yZWxzLy5yZWxzUEsBAi0AFAAGAAgAAAAhAKS94uQHAgAA7gMAAA4A&#10;AAAAAAAAAAAAAAAALgIAAGRycy9lMm9Eb2MueG1sUEsBAi0AFAAGAAgAAAAhAJEMbIrdAAAABQEA&#10;AA8AAAAAAAAAAAAAAAAAYQQAAGRycy9kb3ducmV2LnhtbFBLBQYAAAAABAAEAPMAAABrBQAAAAA=&#10;" filled="f" strokeweight="1pt">
              <w10:wrap anchorx="page" anchory="margin"/>
            </v:rect>
          </w:pict>
        </mc:Fallback>
      </mc:AlternateContent>
    </w:r>
    <w:r w:rsidR="00000000">
      <w:rPr>
        <w:b/>
        <w:bCs/>
        <w:noProof/>
        <w:color w:val="7030A0"/>
        <w:sz w:val="18"/>
        <w:szCs w:val="18"/>
        <w:lang w:val="en-US" w:eastAsia="en-US" w:bidi="ar-SA"/>
      </w:rPr>
      <w:pict w14:anchorId="70C357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5341298" o:spid="_x0000_s1064" type="#_x0000_t75" style="position:absolute;margin-left:0;margin-top:0;width:228.1pt;height:144.1pt;z-index:-251643904;mso-position-horizontal:center;mso-position-horizontal-relative:margin;mso-position-vertical:center;mso-position-vertical-relative:margin" o:allowincell="f">
          <v:imagedata r:id="rId1" o:title="Untitled-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7EB1D" w14:textId="77777777" w:rsidR="00EB1F2C" w:rsidRDefault="00000000">
    <w:pPr>
      <w:pStyle w:val="Header"/>
    </w:pPr>
    <w:r>
      <w:rPr>
        <w:noProof/>
        <w:lang w:val="en-US" w:eastAsia="en-US" w:bidi="ar-SA"/>
      </w:rPr>
      <w:pict w14:anchorId="10FAE3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5341296" o:spid="_x0000_s1062" type="#_x0000_t75" style="position:absolute;margin-left:0;margin-top:0;width:228.1pt;height:144.1pt;z-index:-251645952;mso-position-horizontal:center;mso-position-horizontal-relative:margin;mso-position-vertical:center;mso-position-vertical-relative:margin" o:allowincell="f">
          <v:imagedata r:id="rId1" o:title="Untitled-1" gain="19661f" blacklevel="22938f"/>
          <w10:wrap anchorx="margin" anchory="margin"/>
        </v:shape>
      </w:pict>
    </w:r>
    <w:r>
      <w:rPr>
        <w:noProof/>
        <w:lang w:val="en-US" w:eastAsia="en-US" w:bidi="ar-SA"/>
      </w:rPr>
      <w:pict w14:anchorId="0402DE1D">
        <v:shape id="WordPictureWatermark2657383" o:spid="_x0000_s1044" type="#_x0000_t75" style="position:absolute;margin-left:0;margin-top:0;width:456.25pt;height:288.25pt;z-index:-251650048;mso-position-horizontal:center;mso-position-horizontal-relative:margin;mso-position-vertical:center;mso-position-vertical-relative:margin" o:allowincell="f">
          <v:imagedata r:id="rId1" o:title="Untitled-1" gain="19661f" blacklevel="22938f"/>
          <w10:wrap anchorx="margin" anchory="margin"/>
        </v:shape>
      </w:pict>
    </w:r>
    <w:r>
      <w:rPr>
        <w:noProof/>
        <w:lang w:val="en-US" w:eastAsia="en-US" w:bidi="ar-SA"/>
      </w:rPr>
      <w:pict w14:anchorId="7D0FA472">
        <v:shape id="WordPictureWatermark1187666" o:spid="_x0000_s1033" type="#_x0000_t75" style="position:absolute;margin-left:0;margin-top:0;width:240pt;height:240pt;z-index:-251652096;mso-position-horizontal:center;mso-position-horizontal-relative:margin;mso-position-vertical:center;mso-position-vertical-relative:margin" o:allowincell="f">
          <v:imagedata r:id="rId2" o:title="IEJRD" gain="19661f" blacklevel="22938f"/>
          <w10:wrap anchorx="margin" anchory="margin"/>
        </v:shape>
      </w:pict>
    </w:r>
    <w:r>
      <w:rPr>
        <w:noProof/>
        <w:lang w:val="en-US" w:eastAsia="en-US" w:bidi="ar-SA"/>
      </w:rPr>
      <w:pict w14:anchorId="5C24A62B">
        <v:shape id="WordPictureWatermark2969588" o:spid="_x0000_s1031" type="#_x0000_t75" style="position:absolute;margin-left:0;margin-top:0;width:240pt;height:240pt;z-index:-251654144;mso-position-horizontal:center;mso-position-horizontal-relative:margin;mso-position-vertical:center;mso-position-vertical-relative:margin" o:allowincell="f">
          <v:imagedata r:id="rId2" o:title="IEJRD" gain="19661f" blacklevel="22938f"/>
          <w10:wrap anchorx="margin" anchory="margin"/>
        </v:shape>
      </w:pict>
    </w:r>
    <w:r>
      <w:rPr>
        <w:noProof/>
        <w:lang w:val="en-US" w:eastAsia="en-US" w:bidi="ar-SA"/>
      </w:rPr>
      <w:pict w14:anchorId="0507AA19">
        <v:shape id="WordPictureWatermark11212712" o:spid="_x0000_s1029" type="#_x0000_t75" style="position:absolute;margin-left:0;margin-top:0;width:240pt;height:240pt;z-index:-251656192;mso-position-horizontal:center;mso-position-horizontal-relative:margin;mso-position-vertical:center;mso-position-vertical-relative:margin" o:allowincell="f">
          <v:imagedata r:id="rId2" o:title="IEJRD" gain="19661f" blacklevel="22938f"/>
          <w10:wrap anchorx="margin" anchory="margin"/>
        </v:shape>
      </w:pict>
    </w:r>
    <w:r>
      <w:rPr>
        <w:noProof/>
      </w:rPr>
      <w:pict w14:anchorId="121538D5">
        <v:shape id="WordPictureWatermark74881899" o:spid="_x0000_s1027" type="#_x0000_t75" style="position:absolute;margin-left:0;margin-top:0;width:442.4pt;height:291pt;z-index:-251658240;mso-position-horizontal:center;mso-position-horizontal-relative:margin;mso-position-vertical:center;mso-position-vertical-relative:margin" o:allowincell="f">
          <v:imagedata r:id="rId3" o:title="nad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hybridMultilevel"/>
    <w:tmpl w:val="BE4CF806"/>
    <w:lvl w:ilvl="0" w:tplc="D4A43514">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0005AF1"/>
    <w:multiLevelType w:val="hybridMultilevel"/>
    <w:tmpl w:val="000041BB"/>
    <w:lvl w:ilvl="0" w:tplc="000026E9">
      <w:start w:val="75"/>
      <w:numFmt w:val="decimal"/>
      <w:lvlText w:val="6.%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A57827"/>
    <w:multiLevelType w:val="multilevel"/>
    <w:tmpl w:val="ECE21F6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23E2E4D"/>
    <w:multiLevelType w:val="multilevel"/>
    <w:tmpl w:val="92FE7E7E"/>
    <w:lvl w:ilvl="0">
      <w:start w:val="1"/>
      <w:numFmt w:val="upperRoman"/>
      <w:pStyle w:val="IEEEHeading1"/>
      <w:lvlText w:val="%1."/>
      <w:lvlJc w:val="left"/>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35F77E3"/>
    <w:multiLevelType w:val="multilevel"/>
    <w:tmpl w:val="035F77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55F3EA5"/>
    <w:multiLevelType w:val="hybridMultilevel"/>
    <w:tmpl w:val="18CA5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CD3E11"/>
    <w:multiLevelType w:val="hybridMultilevel"/>
    <w:tmpl w:val="D0B0A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1D3DD3"/>
    <w:multiLevelType w:val="hybridMultilevel"/>
    <w:tmpl w:val="F1D64A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C2472AD"/>
    <w:multiLevelType w:val="hybridMultilevel"/>
    <w:tmpl w:val="2B98ED14"/>
    <w:lvl w:ilvl="0" w:tplc="9CFAB758">
      <w:start w:val="1"/>
      <w:numFmt w:val="decimal"/>
      <w:lvlText w:val="(%1)"/>
      <w:lvlJc w:val="left"/>
      <w:pPr>
        <w:tabs>
          <w:tab w:val="num" w:pos="720"/>
        </w:tabs>
        <w:ind w:left="720" w:hanging="360"/>
      </w:pPr>
    </w:lvl>
    <w:lvl w:ilvl="1" w:tplc="3940BBDE" w:tentative="1">
      <w:start w:val="1"/>
      <w:numFmt w:val="decimal"/>
      <w:lvlText w:val="(%2)"/>
      <w:lvlJc w:val="left"/>
      <w:pPr>
        <w:tabs>
          <w:tab w:val="num" w:pos="1440"/>
        </w:tabs>
        <w:ind w:left="1440" w:hanging="360"/>
      </w:pPr>
    </w:lvl>
    <w:lvl w:ilvl="2" w:tplc="C0CE2B64" w:tentative="1">
      <w:start w:val="1"/>
      <w:numFmt w:val="decimal"/>
      <w:lvlText w:val="(%3)"/>
      <w:lvlJc w:val="left"/>
      <w:pPr>
        <w:tabs>
          <w:tab w:val="num" w:pos="2160"/>
        </w:tabs>
        <w:ind w:left="2160" w:hanging="360"/>
      </w:pPr>
    </w:lvl>
    <w:lvl w:ilvl="3" w:tplc="0D0E2770" w:tentative="1">
      <w:start w:val="1"/>
      <w:numFmt w:val="decimal"/>
      <w:lvlText w:val="(%4)"/>
      <w:lvlJc w:val="left"/>
      <w:pPr>
        <w:tabs>
          <w:tab w:val="num" w:pos="2880"/>
        </w:tabs>
        <w:ind w:left="2880" w:hanging="360"/>
      </w:pPr>
    </w:lvl>
    <w:lvl w:ilvl="4" w:tplc="62723A70" w:tentative="1">
      <w:start w:val="1"/>
      <w:numFmt w:val="decimal"/>
      <w:lvlText w:val="(%5)"/>
      <w:lvlJc w:val="left"/>
      <w:pPr>
        <w:tabs>
          <w:tab w:val="num" w:pos="3600"/>
        </w:tabs>
        <w:ind w:left="3600" w:hanging="360"/>
      </w:pPr>
    </w:lvl>
    <w:lvl w:ilvl="5" w:tplc="69BCB10A" w:tentative="1">
      <w:start w:val="1"/>
      <w:numFmt w:val="decimal"/>
      <w:lvlText w:val="(%6)"/>
      <w:lvlJc w:val="left"/>
      <w:pPr>
        <w:tabs>
          <w:tab w:val="num" w:pos="4320"/>
        </w:tabs>
        <w:ind w:left="4320" w:hanging="360"/>
      </w:pPr>
    </w:lvl>
    <w:lvl w:ilvl="6" w:tplc="69DEEB84" w:tentative="1">
      <w:start w:val="1"/>
      <w:numFmt w:val="decimal"/>
      <w:lvlText w:val="(%7)"/>
      <w:lvlJc w:val="left"/>
      <w:pPr>
        <w:tabs>
          <w:tab w:val="num" w:pos="5040"/>
        </w:tabs>
        <w:ind w:left="5040" w:hanging="360"/>
      </w:pPr>
    </w:lvl>
    <w:lvl w:ilvl="7" w:tplc="F048AADE" w:tentative="1">
      <w:start w:val="1"/>
      <w:numFmt w:val="decimal"/>
      <w:lvlText w:val="(%8)"/>
      <w:lvlJc w:val="left"/>
      <w:pPr>
        <w:tabs>
          <w:tab w:val="num" w:pos="5760"/>
        </w:tabs>
        <w:ind w:left="5760" w:hanging="360"/>
      </w:pPr>
    </w:lvl>
    <w:lvl w:ilvl="8" w:tplc="9104EB8E" w:tentative="1">
      <w:start w:val="1"/>
      <w:numFmt w:val="decimal"/>
      <w:lvlText w:val="(%9)"/>
      <w:lvlJc w:val="left"/>
      <w:pPr>
        <w:tabs>
          <w:tab w:val="num" w:pos="6480"/>
        </w:tabs>
        <w:ind w:left="6480" w:hanging="360"/>
      </w:pPr>
    </w:lvl>
  </w:abstractNum>
  <w:abstractNum w:abstractNumId="9" w15:restartNumberingAfterBreak="0">
    <w:nsid w:val="0C402494"/>
    <w:multiLevelType w:val="hybridMultilevel"/>
    <w:tmpl w:val="EBCA3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415325"/>
    <w:multiLevelType w:val="hybridMultilevel"/>
    <w:tmpl w:val="DA14E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AC694B"/>
    <w:multiLevelType w:val="hybridMultilevel"/>
    <w:tmpl w:val="76089788"/>
    <w:lvl w:ilvl="0" w:tplc="E1C4DA90">
      <w:start w:val="1"/>
      <w:numFmt w:val="decimal"/>
      <w:lvlText w:val="(%1)"/>
      <w:lvlJc w:val="left"/>
      <w:pPr>
        <w:tabs>
          <w:tab w:val="num" w:pos="720"/>
        </w:tabs>
        <w:ind w:left="720" w:hanging="360"/>
      </w:pPr>
    </w:lvl>
    <w:lvl w:ilvl="1" w:tplc="8474C35C" w:tentative="1">
      <w:start w:val="1"/>
      <w:numFmt w:val="decimal"/>
      <w:lvlText w:val="(%2)"/>
      <w:lvlJc w:val="left"/>
      <w:pPr>
        <w:tabs>
          <w:tab w:val="num" w:pos="1440"/>
        </w:tabs>
        <w:ind w:left="1440" w:hanging="360"/>
      </w:pPr>
    </w:lvl>
    <w:lvl w:ilvl="2" w:tplc="3F60AA8E" w:tentative="1">
      <w:start w:val="1"/>
      <w:numFmt w:val="decimal"/>
      <w:lvlText w:val="(%3)"/>
      <w:lvlJc w:val="left"/>
      <w:pPr>
        <w:tabs>
          <w:tab w:val="num" w:pos="2160"/>
        </w:tabs>
        <w:ind w:left="2160" w:hanging="360"/>
      </w:pPr>
    </w:lvl>
    <w:lvl w:ilvl="3" w:tplc="816C7BDE" w:tentative="1">
      <w:start w:val="1"/>
      <w:numFmt w:val="decimal"/>
      <w:lvlText w:val="(%4)"/>
      <w:lvlJc w:val="left"/>
      <w:pPr>
        <w:tabs>
          <w:tab w:val="num" w:pos="2880"/>
        </w:tabs>
        <w:ind w:left="2880" w:hanging="360"/>
      </w:pPr>
    </w:lvl>
    <w:lvl w:ilvl="4" w:tplc="969C4948" w:tentative="1">
      <w:start w:val="1"/>
      <w:numFmt w:val="decimal"/>
      <w:lvlText w:val="(%5)"/>
      <w:lvlJc w:val="left"/>
      <w:pPr>
        <w:tabs>
          <w:tab w:val="num" w:pos="3600"/>
        </w:tabs>
        <w:ind w:left="3600" w:hanging="360"/>
      </w:pPr>
    </w:lvl>
    <w:lvl w:ilvl="5" w:tplc="C1B26676" w:tentative="1">
      <w:start w:val="1"/>
      <w:numFmt w:val="decimal"/>
      <w:lvlText w:val="(%6)"/>
      <w:lvlJc w:val="left"/>
      <w:pPr>
        <w:tabs>
          <w:tab w:val="num" w:pos="4320"/>
        </w:tabs>
        <w:ind w:left="4320" w:hanging="360"/>
      </w:pPr>
    </w:lvl>
    <w:lvl w:ilvl="6" w:tplc="497ED330" w:tentative="1">
      <w:start w:val="1"/>
      <w:numFmt w:val="decimal"/>
      <w:lvlText w:val="(%7)"/>
      <w:lvlJc w:val="left"/>
      <w:pPr>
        <w:tabs>
          <w:tab w:val="num" w:pos="5040"/>
        </w:tabs>
        <w:ind w:left="5040" w:hanging="360"/>
      </w:pPr>
    </w:lvl>
    <w:lvl w:ilvl="7" w:tplc="511E6E62" w:tentative="1">
      <w:start w:val="1"/>
      <w:numFmt w:val="decimal"/>
      <w:lvlText w:val="(%8)"/>
      <w:lvlJc w:val="left"/>
      <w:pPr>
        <w:tabs>
          <w:tab w:val="num" w:pos="5760"/>
        </w:tabs>
        <w:ind w:left="5760" w:hanging="360"/>
      </w:pPr>
    </w:lvl>
    <w:lvl w:ilvl="8" w:tplc="08C6E07C" w:tentative="1">
      <w:start w:val="1"/>
      <w:numFmt w:val="decimal"/>
      <w:lvlText w:val="(%9)"/>
      <w:lvlJc w:val="left"/>
      <w:pPr>
        <w:tabs>
          <w:tab w:val="num" w:pos="6480"/>
        </w:tabs>
        <w:ind w:left="6480" w:hanging="360"/>
      </w:pPr>
    </w:lvl>
  </w:abstractNum>
  <w:abstractNum w:abstractNumId="12" w15:restartNumberingAfterBreak="0">
    <w:nsid w:val="16D11067"/>
    <w:multiLevelType w:val="hybridMultilevel"/>
    <w:tmpl w:val="BF8608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8756DA"/>
    <w:multiLevelType w:val="multilevel"/>
    <w:tmpl w:val="9BBAD24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17D87FB7"/>
    <w:multiLevelType w:val="hybridMultilevel"/>
    <w:tmpl w:val="7E028656"/>
    <w:lvl w:ilvl="0" w:tplc="A1142DBA">
      <w:start w:val="1"/>
      <w:numFmt w:val="lowerLetter"/>
      <w:lvlText w:val="%1)"/>
      <w:lvlJc w:val="left"/>
      <w:pPr>
        <w:ind w:left="795" w:hanging="360"/>
      </w:pPr>
      <w:rPr>
        <w:rFonts w:hint="default"/>
        <w:b/>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5" w15:restartNumberingAfterBreak="0">
    <w:nsid w:val="1ABD05AC"/>
    <w:multiLevelType w:val="hybridMultilevel"/>
    <w:tmpl w:val="EFA8C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464970"/>
    <w:multiLevelType w:val="hybridMultilevel"/>
    <w:tmpl w:val="C85ACD2E"/>
    <w:lvl w:ilvl="0" w:tplc="EB362AC2">
      <w:start w:val="1"/>
      <w:numFmt w:val="upperRoman"/>
      <w:suff w:val="space"/>
      <w:lvlText w:val="%1."/>
      <w:lvlJc w:val="right"/>
      <w:pPr>
        <w:ind w:left="1080" w:hanging="64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07553F1"/>
    <w:multiLevelType w:val="hybridMultilevel"/>
    <w:tmpl w:val="F1CA9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CE335C"/>
    <w:multiLevelType w:val="hybridMultilevel"/>
    <w:tmpl w:val="2910B132"/>
    <w:lvl w:ilvl="0" w:tplc="90C8EFC6">
      <w:start w:val="8"/>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E60B8E"/>
    <w:multiLevelType w:val="hybridMultilevel"/>
    <w:tmpl w:val="F5BE43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0A61A5"/>
    <w:multiLevelType w:val="hybridMultilevel"/>
    <w:tmpl w:val="2C168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4C435DE"/>
    <w:multiLevelType w:val="hybridMultilevel"/>
    <w:tmpl w:val="9EC2ED6A"/>
    <w:lvl w:ilvl="0" w:tplc="8E62F17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255B510E"/>
    <w:multiLevelType w:val="hybridMultilevel"/>
    <w:tmpl w:val="88407A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28FD30BB"/>
    <w:multiLevelType w:val="hybridMultilevel"/>
    <w:tmpl w:val="8AE4BCB2"/>
    <w:lvl w:ilvl="0" w:tplc="A866E67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5" w15:restartNumberingAfterBreak="0">
    <w:nsid w:val="38984F59"/>
    <w:multiLevelType w:val="hybridMultilevel"/>
    <w:tmpl w:val="808032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2C75BF"/>
    <w:multiLevelType w:val="hybridMultilevel"/>
    <w:tmpl w:val="E42CF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1F7A23"/>
    <w:multiLevelType w:val="hybridMultilevel"/>
    <w:tmpl w:val="99FE3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CE69CC"/>
    <w:multiLevelType w:val="hybridMultilevel"/>
    <w:tmpl w:val="B85E8E90"/>
    <w:lvl w:ilvl="0" w:tplc="04190001">
      <w:start w:val="1"/>
      <w:numFmt w:val="bullet"/>
      <w:lvlText w:val=""/>
      <w:lvlJc w:val="left"/>
      <w:pPr>
        <w:ind w:left="822" w:hanging="360"/>
      </w:pPr>
      <w:rPr>
        <w:rFonts w:ascii="Symbol" w:hAnsi="Symbol"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29" w15:restartNumberingAfterBreak="0">
    <w:nsid w:val="45FB6714"/>
    <w:multiLevelType w:val="hybridMultilevel"/>
    <w:tmpl w:val="6FAEFB16"/>
    <w:lvl w:ilvl="0" w:tplc="8E62F17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4B595A0F"/>
    <w:multiLevelType w:val="multilevel"/>
    <w:tmpl w:val="590ED6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4CC02738"/>
    <w:multiLevelType w:val="hybridMultilevel"/>
    <w:tmpl w:val="A2729182"/>
    <w:lvl w:ilvl="0" w:tplc="B57836A6">
      <w:start w:val="1"/>
      <w:numFmt w:val="decimal"/>
      <w:lvlText w:val="[%1]"/>
      <w:lvlJc w:val="left"/>
      <w:pPr>
        <w:ind w:left="720" w:hanging="360"/>
      </w:pPr>
      <w:rPr>
        <w:rFonts w:cs="Times New Roman" w:hint="default"/>
      </w:rPr>
    </w:lvl>
    <w:lvl w:ilvl="1" w:tplc="D3505D5E" w:tentative="1">
      <w:start w:val="1"/>
      <w:numFmt w:val="lowerLetter"/>
      <w:lvlText w:val="%2."/>
      <w:lvlJc w:val="left"/>
      <w:pPr>
        <w:ind w:left="1440" w:hanging="360"/>
      </w:pPr>
      <w:rPr>
        <w:rFonts w:cs="Times New Roman"/>
      </w:rPr>
    </w:lvl>
    <w:lvl w:ilvl="2" w:tplc="4EB29538" w:tentative="1">
      <w:start w:val="1"/>
      <w:numFmt w:val="lowerRoman"/>
      <w:lvlText w:val="%3."/>
      <w:lvlJc w:val="right"/>
      <w:pPr>
        <w:ind w:left="2160" w:hanging="180"/>
      </w:pPr>
      <w:rPr>
        <w:rFonts w:cs="Times New Roman"/>
      </w:rPr>
    </w:lvl>
    <w:lvl w:ilvl="3" w:tplc="14C88026" w:tentative="1">
      <w:start w:val="1"/>
      <w:numFmt w:val="decimal"/>
      <w:lvlText w:val="%4."/>
      <w:lvlJc w:val="left"/>
      <w:pPr>
        <w:ind w:left="2880" w:hanging="360"/>
      </w:pPr>
      <w:rPr>
        <w:rFonts w:cs="Times New Roman"/>
      </w:rPr>
    </w:lvl>
    <w:lvl w:ilvl="4" w:tplc="C270C338" w:tentative="1">
      <w:start w:val="1"/>
      <w:numFmt w:val="lowerLetter"/>
      <w:lvlText w:val="%5."/>
      <w:lvlJc w:val="left"/>
      <w:pPr>
        <w:ind w:left="3600" w:hanging="360"/>
      </w:pPr>
      <w:rPr>
        <w:rFonts w:cs="Times New Roman"/>
      </w:rPr>
    </w:lvl>
    <w:lvl w:ilvl="5" w:tplc="E2F67A52" w:tentative="1">
      <w:start w:val="1"/>
      <w:numFmt w:val="lowerRoman"/>
      <w:lvlText w:val="%6."/>
      <w:lvlJc w:val="right"/>
      <w:pPr>
        <w:ind w:left="4320" w:hanging="180"/>
      </w:pPr>
      <w:rPr>
        <w:rFonts w:cs="Times New Roman"/>
      </w:rPr>
    </w:lvl>
    <w:lvl w:ilvl="6" w:tplc="3564C0D2" w:tentative="1">
      <w:start w:val="1"/>
      <w:numFmt w:val="decimal"/>
      <w:lvlText w:val="%7."/>
      <w:lvlJc w:val="left"/>
      <w:pPr>
        <w:ind w:left="5040" w:hanging="360"/>
      </w:pPr>
      <w:rPr>
        <w:rFonts w:cs="Times New Roman"/>
      </w:rPr>
    </w:lvl>
    <w:lvl w:ilvl="7" w:tplc="D59C4122" w:tentative="1">
      <w:start w:val="1"/>
      <w:numFmt w:val="lowerLetter"/>
      <w:lvlText w:val="%8."/>
      <w:lvlJc w:val="left"/>
      <w:pPr>
        <w:ind w:left="5760" w:hanging="360"/>
      </w:pPr>
      <w:rPr>
        <w:rFonts w:cs="Times New Roman"/>
      </w:rPr>
    </w:lvl>
    <w:lvl w:ilvl="8" w:tplc="1A709DB2" w:tentative="1">
      <w:start w:val="1"/>
      <w:numFmt w:val="lowerRoman"/>
      <w:lvlText w:val="%9."/>
      <w:lvlJc w:val="right"/>
      <w:pPr>
        <w:ind w:left="6480" w:hanging="180"/>
      </w:pPr>
      <w:rPr>
        <w:rFonts w:cs="Times New Roman"/>
      </w:rPr>
    </w:lvl>
  </w:abstractNum>
  <w:abstractNum w:abstractNumId="32" w15:restartNumberingAfterBreak="0">
    <w:nsid w:val="4FB33D0B"/>
    <w:multiLevelType w:val="hybridMultilevel"/>
    <w:tmpl w:val="14E4D97E"/>
    <w:lvl w:ilvl="0" w:tplc="637C1B02">
      <w:start w:val="1"/>
      <w:numFmt w:val="decimal"/>
      <w:lvlText w:val="[%1]"/>
      <w:lvlJc w:val="left"/>
      <w:pPr>
        <w:ind w:left="1440" w:hanging="360"/>
      </w:pPr>
      <w:rPr>
        <w:rFonts w:hint="default"/>
        <w:b w:val="0"/>
        <w:sz w:val="24"/>
        <w:szCs w:val="24"/>
      </w:rPr>
    </w:lvl>
    <w:lvl w:ilvl="1" w:tplc="94CCBCF8" w:tentative="1">
      <w:start w:val="1"/>
      <w:numFmt w:val="lowerLetter"/>
      <w:lvlText w:val="%2."/>
      <w:lvlJc w:val="left"/>
      <w:pPr>
        <w:ind w:left="2160" w:hanging="360"/>
      </w:pPr>
    </w:lvl>
    <w:lvl w:ilvl="2" w:tplc="F1EEFC0A" w:tentative="1">
      <w:start w:val="1"/>
      <w:numFmt w:val="lowerRoman"/>
      <w:lvlText w:val="%3."/>
      <w:lvlJc w:val="right"/>
      <w:pPr>
        <w:ind w:left="2880" w:hanging="180"/>
      </w:pPr>
    </w:lvl>
    <w:lvl w:ilvl="3" w:tplc="B886931C" w:tentative="1">
      <w:start w:val="1"/>
      <w:numFmt w:val="decimal"/>
      <w:lvlText w:val="%4."/>
      <w:lvlJc w:val="left"/>
      <w:pPr>
        <w:ind w:left="3600" w:hanging="360"/>
      </w:pPr>
    </w:lvl>
    <w:lvl w:ilvl="4" w:tplc="351CCCA8" w:tentative="1">
      <w:start w:val="1"/>
      <w:numFmt w:val="lowerLetter"/>
      <w:lvlText w:val="%5."/>
      <w:lvlJc w:val="left"/>
      <w:pPr>
        <w:ind w:left="4320" w:hanging="360"/>
      </w:pPr>
    </w:lvl>
    <w:lvl w:ilvl="5" w:tplc="F954948E" w:tentative="1">
      <w:start w:val="1"/>
      <w:numFmt w:val="lowerRoman"/>
      <w:lvlText w:val="%6."/>
      <w:lvlJc w:val="right"/>
      <w:pPr>
        <w:ind w:left="5040" w:hanging="180"/>
      </w:pPr>
    </w:lvl>
    <w:lvl w:ilvl="6" w:tplc="A7AAB34C" w:tentative="1">
      <w:start w:val="1"/>
      <w:numFmt w:val="decimal"/>
      <w:lvlText w:val="%7."/>
      <w:lvlJc w:val="left"/>
      <w:pPr>
        <w:ind w:left="5760" w:hanging="360"/>
      </w:pPr>
    </w:lvl>
    <w:lvl w:ilvl="7" w:tplc="D6E81868" w:tentative="1">
      <w:start w:val="1"/>
      <w:numFmt w:val="lowerLetter"/>
      <w:lvlText w:val="%8."/>
      <w:lvlJc w:val="left"/>
      <w:pPr>
        <w:ind w:left="6480" w:hanging="360"/>
      </w:pPr>
    </w:lvl>
    <w:lvl w:ilvl="8" w:tplc="A82E9308" w:tentative="1">
      <w:start w:val="1"/>
      <w:numFmt w:val="lowerRoman"/>
      <w:lvlText w:val="%9."/>
      <w:lvlJc w:val="right"/>
      <w:pPr>
        <w:ind w:left="7200" w:hanging="180"/>
      </w:pPr>
    </w:lvl>
  </w:abstractNum>
  <w:abstractNum w:abstractNumId="33" w15:restartNumberingAfterBreak="0">
    <w:nsid w:val="4FCF76A6"/>
    <w:multiLevelType w:val="multilevel"/>
    <w:tmpl w:val="3918C69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52250AA3"/>
    <w:multiLevelType w:val="hybridMultilevel"/>
    <w:tmpl w:val="21481F5C"/>
    <w:lvl w:ilvl="0" w:tplc="FB882AAC">
      <w:start w:val="1"/>
      <w:numFmt w:val="bullet"/>
      <w:lvlText w:val=""/>
      <w:lvlJc w:val="left"/>
      <w:pPr>
        <w:ind w:left="720" w:hanging="360"/>
      </w:pPr>
      <w:rPr>
        <w:rFonts w:ascii="Symbol" w:hAnsi="Symbol" w:hint="default"/>
      </w:rPr>
    </w:lvl>
    <w:lvl w:ilvl="1" w:tplc="72E05DAE" w:tentative="1">
      <w:start w:val="1"/>
      <w:numFmt w:val="bullet"/>
      <w:lvlText w:val="o"/>
      <w:lvlJc w:val="left"/>
      <w:pPr>
        <w:ind w:left="1440" w:hanging="360"/>
      </w:pPr>
      <w:rPr>
        <w:rFonts w:ascii="Courier New" w:hAnsi="Courier New" w:cs="Courier New" w:hint="default"/>
      </w:rPr>
    </w:lvl>
    <w:lvl w:ilvl="2" w:tplc="3B1C0844" w:tentative="1">
      <w:start w:val="1"/>
      <w:numFmt w:val="bullet"/>
      <w:lvlText w:val=""/>
      <w:lvlJc w:val="left"/>
      <w:pPr>
        <w:ind w:left="2160" w:hanging="360"/>
      </w:pPr>
      <w:rPr>
        <w:rFonts w:ascii="Wingdings" w:hAnsi="Wingdings" w:hint="default"/>
      </w:rPr>
    </w:lvl>
    <w:lvl w:ilvl="3" w:tplc="577CB8AE" w:tentative="1">
      <w:start w:val="1"/>
      <w:numFmt w:val="bullet"/>
      <w:lvlText w:val=""/>
      <w:lvlJc w:val="left"/>
      <w:pPr>
        <w:ind w:left="2880" w:hanging="360"/>
      </w:pPr>
      <w:rPr>
        <w:rFonts w:ascii="Symbol" w:hAnsi="Symbol" w:hint="default"/>
      </w:rPr>
    </w:lvl>
    <w:lvl w:ilvl="4" w:tplc="A1D632B4" w:tentative="1">
      <w:start w:val="1"/>
      <w:numFmt w:val="bullet"/>
      <w:lvlText w:val="o"/>
      <w:lvlJc w:val="left"/>
      <w:pPr>
        <w:ind w:left="3600" w:hanging="360"/>
      </w:pPr>
      <w:rPr>
        <w:rFonts w:ascii="Courier New" w:hAnsi="Courier New" w:cs="Courier New" w:hint="default"/>
      </w:rPr>
    </w:lvl>
    <w:lvl w:ilvl="5" w:tplc="A978CFA8" w:tentative="1">
      <w:start w:val="1"/>
      <w:numFmt w:val="bullet"/>
      <w:lvlText w:val=""/>
      <w:lvlJc w:val="left"/>
      <w:pPr>
        <w:ind w:left="4320" w:hanging="360"/>
      </w:pPr>
      <w:rPr>
        <w:rFonts w:ascii="Wingdings" w:hAnsi="Wingdings" w:hint="default"/>
      </w:rPr>
    </w:lvl>
    <w:lvl w:ilvl="6" w:tplc="FB301B76" w:tentative="1">
      <w:start w:val="1"/>
      <w:numFmt w:val="bullet"/>
      <w:lvlText w:val=""/>
      <w:lvlJc w:val="left"/>
      <w:pPr>
        <w:ind w:left="5040" w:hanging="360"/>
      </w:pPr>
      <w:rPr>
        <w:rFonts w:ascii="Symbol" w:hAnsi="Symbol" w:hint="default"/>
      </w:rPr>
    </w:lvl>
    <w:lvl w:ilvl="7" w:tplc="E3C6E544" w:tentative="1">
      <w:start w:val="1"/>
      <w:numFmt w:val="bullet"/>
      <w:lvlText w:val="o"/>
      <w:lvlJc w:val="left"/>
      <w:pPr>
        <w:ind w:left="5760" w:hanging="360"/>
      </w:pPr>
      <w:rPr>
        <w:rFonts w:ascii="Courier New" w:hAnsi="Courier New" w:cs="Courier New" w:hint="default"/>
      </w:rPr>
    </w:lvl>
    <w:lvl w:ilvl="8" w:tplc="1200DCC2" w:tentative="1">
      <w:start w:val="1"/>
      <w:numFmt w:val="bullet"/>
      <w:lvlText w:val=""/>
      <w:lvlJc w:val="left"/>
      <w:pPr>
        <w:ind w:left="6480" w:hanging="360"/>
      </w:pPr>
      <w:rPr>
        <w:rFonts w:ascii="Wingdings" w:hAnsi="Wingdings" w:hint="default"/>
      </w:rPr>
    </w:lvl>
  </w:abstractNum>
  <w:abstractNum w:abstractNumId="35" w15:restartNumberingAfterBreak="0">
    <w:nsid w:val="535B1C86"/>
    <w:multiLevelType w:val="multilevel"/>
    <w:tmpl w:val="D1D2EBF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5F3422EF"/>
    <w:multiLevelType w:val="hybridMultilevel"/>
    <w:tmpl w:val="48AA1D44"/>
    <w:lvl w:ilvl="0" w:tplc="304AE46A">
      <w:start w:val="1"/>
      <w:numFmt w:val="lowerLetter"/>
      <w:lvlText w:val="%1)"/>
      <w:lvlJc w:val="left"/>
      <w:pPr>
        <w:ind w:left="690" w:hanging="360"/>
      </w:pPr>
      <w:rPr>
        <w:rFonts w:hint="default"/>
        <w:b/>
      </w:rPr>
    </w:lvl>
    <w:lvl w:ilvl="1" w:tplc="43E4CF04" w:tentative="1">
      <w:start w:val="1"/>
      <w:numFmt w:val="lowerLetter"/>
      <w:lvlText w:val="%2."/>
      <w:lvlJc w:val="left"/>
      <w:pPr>
        <w:ind w:left="1410" w:hanging="360"/>
      </w:pPr>
    </w:lvl>
    <w:lvl w:ilvl="2" w:tplc="810ADBB6" w:tentative="1">
      <w:start w:val="1"/>
      <w:numFmt w:val="lowerRoman"/>
      <w:lvlText w:val="%3."/>
      <w:lvlJc w:val="right"/>
      <w:pPr>
        <w:ind w:left="2130" w:hanging="180"/>
      </w:pPr>
    </w:lvl>
    <w:lvl w:ilvl="3" w:tplc="69BA97D8" w:tentative="1">
      <w:start w:val="1"/>
      <w:numFmt w:val="decimal"/>
      <w:lvlText w:val="%4."/>
      <w:lvlJc w:val="left"/>
      <w:pPr>
        <w:ind w:left="2850" w:hanging="360"/>
      </w:pPr>
    </w:lvl>
    <w:lvl w:ilvl="4" w:tplc="BE50B58A" w:tentative="1">
      <w:start w:val="1"/>
      <w:numFmt w:val="lowerLetter"/>
      <w:lvlText w:val="%5."/>
      <w:lvlJc w:val="left"/>
      <w:pPr>
        <w:ind w:left="3570" w:hanging="360"/>
      </w:pPr>
    </w:lvl>
    <w:lvl w:ilvl="5" w:tplc="FC283876" w:tentative="1">
      <w:start w:val="1"/>
      <w:numFmt w:val="lowerRoman"/>
      <w:lvlText w:val="%6."/>
      <w:lvlJc w:val="right"/>
      <w:pPr>
        <w:ind w:left="4290" w:hanging="180"/>
      </w:pPr>
    </w:lvl>
    <w:lvl w:ilvl="6" w:tplc="7F94EA7A" w:tentative="1">
      <w:start w:val="1"/>
      <w:numFmt w:val="decimal"/>
      <w:lvlText w:val="%7."/>
      <w:lvlJc w:val="left"/>
      <w:pPr>
        <w:ind w:left="5010" w:hanging="360"/>
      </w:pPr>
    </w:lvl>
    <w:lvl w:ilvl="7" w:tplc="F6408356" w:tentative="1">
      <w:start w:val="1"/>
      <w:numFmt w:val="lowerLetter"/>
      <w:lvlText w:val="%8."/>
      <w:lvlJc w:val="left"/>
      <w:pPr>
        <w:ind w:left="5730" w:hanging="360"/>
      </w:pPr>
    </w:lvl>
    <w:lvl w:ilvl="8" w:tplc="F71C7892" w:tentative="1">
      <w:start w:val="1"/>
      <w:numFmt w:val="lowerRoman"/>
      <w:lvlText w:val="%9."/>
      <w:lvlJc w:val="right"/>
      <w:pPr>
        <w:ind w:left="6450" w:hanging="180"/>
      </w:pPr>
    </w:lvl>
  </w:abstractNum>
  <w:abstractNum w:abstractNumId="37" w15:restartNumberingAfterBreak="0">
    <w:nsid w:val="611E1263"/>
    <w:multiLevelType w:val="hybridMultilevel"/>
    <w:tmpl w:val="12A807EC"/>
    <w:lvl w:ilvl="0" w:tplc="8E62F17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76707445"/>
    <w:multiLevelType w:val="hybridMultilevel"/>
    <w:tmpl w:val="438E0966"/>
    <w:lvl w:ilvl="0" w:tplc="113C76F2">
      <w:start w:val="1"/>
      <w:numFmt w:val="decimal"/>
      <w:lvlText w:val="%1."/>
      <w:lvlJc w:val="left"/>
      <w:pPr>
        <w:ind w:left="720" w:hanging="360"/>
      </w:pPr>
      <w:rPr>
        <w:rFonts w:hint="default"/>
      </w:rPr>
    </w:lvl>
    <w:lvl w:ilvl="1" w:tplc="C6704C4C" w:tentative="1">
      <w:start w:val="1"/>
      <w:numFmt w:val="lowerLetter"/>
      <w:lvlText w:val="%2."/>
      <w:lvlJc w:val="left"/>
      <w:pPr>
        <w:ind w:left="1440" w:hanging="360"/>
      </w:pPr>
    </w:lvl>
    <w:lvl w:ilvl="2" w:tplc="95567740" w:tentative="1">
      <w:start w:val="1"/>
      <w:numFmt w:val="lowerRoman"/>
      <w:lvlText w:val="%3."/>
      <w:lvlJc w:val="right"/>
      <w:pPr>
        <w:ind w:left="2160" w:hanging="180"/>
      </w:pPr>
    </w:lvl>
    <w:lvl w:ilvl="3" w:tplc="467EBDE8" w:tentative="1">
      <w:start w:val="1"/>
      <w:numFmt w:val="decimal"/>
      <w:lvlText w:val="%4."/>
      <w:lvlJc w:val="left"/>
      <w:pPr>
        <w:ind w:left="2880" w:hanging="360"/>
      </w:pPr>
    </w:lvl>
    <w:lvl w:ilvl="4" w:tplc="0602E50C" w:tentative="1">
      <w:start w:val="1"/>
      <w:numFmt w:val="lowerLetter"/>
      <w:lvlText w:val="%5."/>
      <w:lvlJc w:val="left"/>
      <w:pPr>
        <w:ind w:left="3600" w:hanging="360"/>
      </w:pPr>
    </w:lvl>
    <w:lvl w:ilvl="5" w:tplc="B7A827E2" w:tentative="1">
      <w:start w:val="1"/>
      <w:numFmt w:val="lowerRoman"/>
      <w:lvlText w:val="%6."/>
      <w:lvlJc w:val="right"/>
      <w:pPr>
        <w:ind w:left="4320" w:hanging="180"/>
      </w:pPr>
    </w:lvl>
    <w:lvl w:ilvl="6" w:tplc="63CAA3E2" w:tentative="1">
      <w:start w:val="1"/>
      <w:numFmt w:val="decimal"/>
      <w:lvlText w:val="%7."/>
      <w:lvlJc w:val="left"/>
      <w:pPr>
        <w:ind w:left="5040" w:hanging="360"/>
      </w:pPr>
    </w:lvl>
    <w:lvl w:ilvl="7" w:tplc="C16027FC" w:tentative="1">
      <w:start w:val="1"/>
      <w:numFmt w:val="lowerLetter"/>
      <w:lvlText w:val="%8."/>
      <w:lvlJc w:val="left"/>
      <w:pPr>
        <w:ind w:left="5760" w:hanging="360"/>
      </w:pPr>
    </w:lvl>
    <w:lvl w:ilvl="8" w:tplc="3936254A" w:tentative="1">
      <w:start w:val="1"/>
      <w:numFmt w:val="lowerRoman"/>
      <w:lvlText w:val="%9."/>
      <w:lvlJc w:val="right"/>
      <w:pPr>
        <w:ind w:left="6480" w:hanging="180"/>
      </w:pPr>
    </w:lvl>
  </w:abstractNum>
  <w:abstractNum w:abstractNumId="39" w15:restartNumberingAfterBreak="0">
    <w:nsid w:val="79341117"/>
    <w:multiLevelType w:val="multilevel"/>
    <w:tmpl w:val="B2E455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79533EA7"/>
    <w:multiLevelType w:val="hybridMultilevel"/>
    <w:tmpl w:val="DFC4133A"/>
    <w:lvl w:ilvl="0" w:tplc="2536D878">
      <w:start w:val="1"/>
      <w:numFmt w:val="decimal"/>
      <w:lvlText w:val="[%1]"/>
      <w:lvlJc w:val="left"/>
      <w:pPr>
        <w:ind w:left="1080" w:hanging="360"/>
      </w:pPr>
      <w:rPr>
        <w:rFonts w:hint="default"/>
      </w:rPr>
    </w:lvl>
    <w:lvl w:ilvl="1" w:tplc="07963EAC">
      <w:start w:val="1"/>
      <w:numFmt w:val="upperLetter"/>
      <w:lvlText w:val="%2."/>
      <w:lvlJc w:val="left"/>
      <w:pPr>
        <w:ind w:left="1800" w:hanging="360"/>
      </w:pPr>
      <w:rPr>
        <w:rFonts w:hint="default"/>
      </w:rPr>
    </w:lvl>
    <w:lvl w:ilvl="2" w:tplc="9D08E336" w:tentative="1">
      <w:start w:val="1"/>
      <w:numFmt w:val="lowerRoman"/>
      <w:lvlText w:val="%3."/>
      <w:lvlJc w:val="right"/>
      <w:pPr>
        <w:ind w:left="2520" w:hanging="180"/>
      </w:pPr>
    </w:lvl>
    <w:lvl w:ilvl="3" w:tplc="46E8C932" w:tentative="1">
      <w:start w:val="1"/>
      <w:numFmt w:val="decimal"/>
      <w:lvlText w:val="%4."/>
      <w:lvlJc w:val="left"/>
      <w:pPr>
        <w:ind w:left="3240" w:hanging="360"/>
      </w:pPr>
    </w:lvl>
    <w:lvl w:ilvl="4" w:tplc="1ED66AC0" w:tentative="1">
      <w:start w:val="1"/>
      <w:numFmt w:val="lowerLetter"/>
      <w:lvlText w:val="%5."/>
      <w:lvlJc w:val="left"/>
      <w:pPr>
        <w:ind w:left="3960" w:hanging="360"/>
      </w:pPr>
    </w:lvl>
    <w:lvl w:ilvl="5" w:tplc="DA1ABB1A" w:tentative="1">
      <w:start w:val="1"/>
      <w:numFmt w:val="lowerRoman"/>
      <w:lvlText w:val="%6."/>
      <w:lvlJc w:val="right"/>
      <w:pPr>
        <w:ind w:left="4680" w:hanging="180"/>
      </w:pPr>
    </w:lvl>
    <w:lvl w:ilvl="6" w:tplc="5502A1A4" w:tentative="1">
      <w:start w:val="1"/>
      <w:numFmt w:val="decimal"/>
      <w:lvlText w:val="%7."/>
      <w:lvlJc w:val="left"/>
      <w:pPr>
        <w:ind w:left="5400" w:hanging="360"/>
      </w:pPr>
    </w:lvl>
    <w:lvl w:ilvl="7" w:tplc="810E6D5E" w:tentative="1">
      <w:start w:val="1"/>
      <w:numFmt w:val="lowerLetter"/>
      <w:lvlText w:val="%8."/>
      <w:lvlJc w:val="left"/>
      <w:pPr>
        <w:ind w:left="6120" w:hanging="360"/>
      </w:pPr>
    </w:lvl>
    <w:lvl w:ilvl="8" w:tplc="45E0188E" w:tentative="1">
      <w:start w:val="1"/>
      <w:numFmt w:val="lowerRoman"/>
      <w:lvlText w:val="%9."/>
      <w:lvlJc w:val="right"/>
      <w:pPr>
        <w:ind w:left="6840" w:hanging="180"/>
      </w:pPr>
    </w:lvl>
  </w:abstractNum>
  <w:abstractNum w:abstractNumId="41" w15:restartNumberingAfterBreak="0">
    <w:nsid w:val="7A264ECE"/>
    <w:multiLevelType w:val="hybridMultilevel"/>
    <w:tmpl w:val="99C82DEE"/>
    <w:lvl w:ilvl="0" w:tplc="5F6E9AC2">
      <w:start w:val="1"/>
      <w:numFmt w:val="decimal"/>
      <w:lvlText w:val="%1."/>
      <w:lvlJc w:val="left"/>
      <w:pPr>
        <w:ind w:left="720" w:hanging="360"/>
      </w:pPr>
      <w:rPr>
        <w:rFonts w:hint="default"/>
        <w:sz w:val="22"/>
        <w:szCs w:val="22"/>
      </w:rPr>
    </w:lvl>
    <w:lvl w:ilvl="1" w:tplc="7F8E02E4" w:tentative="1">
      <w:start w:val="1"/>
      <w:numFmt w:val="lowerLetter"/>
      <w:lvlText w:val="%2."/>
      <w:lvlJc w:val="left"/>
      <w:pPr>
        <w:ind w:left="1440" w:hanging="360"/>
      </w:pPr>
    </w:lvl>
    <w:lvl w:ilvl="2" w:tplc="51DCDD74" w:tentative="1">
      <w:start w:val="1"/>
      <w:numFmt w:val="lowerRoman"/>
      <w:lvlText w:val="%3."/>
      <w:lvlJc w:val="right"/>
      <w:pPr>
        <w:ind w:left="2160" w:hanging="180"/>
      </w:pPr>
    </w:lvl>
    <w:lvl w:ilvl="3" w:tplc="55E0ED32" w:tentative="1">
      <w:start w:val="1"/>
      <w:numFmt w:val="decimal"/>
      <w:lvlText w:val="%4."/>
      <w:lvlJc w:val="left"/>
      <w:pPr>
        <w:ind w:left="2880" w:hanging="360"/>
      </w:pPr>
    </w:lvl>
    <w:lvl w:ilvl="4" w:tplc="499445D0" w:tentative="1">
      <w:start w:val="1"/>
      <w:numFmt w:val="lowerLetter"/>
      <w:lvlText w:val="%5."/>
      <w:lvlJc w:val="left"/>
      <w:pPr>
        <w:ind w:left="3600" w:hanging="360"/>
      </w:pPr>
    </w:lvl>
    <w:lvl w:ilvl="5" w:tplc="8E3E5600" w:tentative="1">
      <w:start w:val="1"/>
      <w:numFmt w:val="lowerRoman"/>
      <w:lvlText w:val="%6."/>
      <w:lvlJc w:val="right"/>
      <w:pPr>
        <w:ind w:left="4320" w:hanging="180"/>
      </w:pPr>
    </w:lvl>
    <w:lvl w:ilvl="6" w:tplc="C48CC716" w:tentative="1">
      <w:start w:val="1"/>
      <w:numFmt w:val="decimal"/>
      <w:lvlText w:val="%7."/>
      <w:lvlJc w:val="left"/>
      <w:pPr>
        <w:ind w:left="5040" w:hanging="360"/>
      </w:pPr>
    </w:lvl>
    <w:lvl w:ilvl="7" w:tplc="29AABD74" w:tentative="1">
      <w:start w:val="1"/>
      <w:numFmt w:val="lowerLetter"/>
      <w:lvlText w:val="%8."/>
      <w:lvlJc w:val="left"/>
      <w:pPr>
        <w:ind w:left="5760" w:hanging="360"/>
      </w:pPr>
    </w:lvl>
    <w:lvl w:ilvl="8" w:tplc="B4C8DEDC" w:tentative="1">
      <w:start w:val="1"/>
      <w:numFmt w:val="lowerRoman"/>
      <w:lvlText w:val="%9."/>
      <w:lvlJc w:val="right"/>
      <w:pPr>
        <w:ind w:left="6480" w:hanging="180"/>
      </w:pPr>
    </w:lvl>
  </w:abstractNum>
  <w:abstractNum w:abstractNumId="42" w15:restartNumberingAfterBreak="0">
    <w:nsid w:val="7EC05C19"/>
    <w:multiLevelType w:val="hybridMultilevel"/>
    <w:tmpl w:val="172650C0"/>
    <w:lvl w:ilvl="0" w:tplc="24F8B9D4">
      <w:start w:val="1"/>
      <w:numFmt w:val="decimal"/>
      <w:lvlText w:val="%1."/>
      <w:lvlJc w:val="left"/>
      <w:pPr>
        <w:ind w:left="648" w:hanging="360"/>
      </w:pPr>
      <w:rPr>
        <w:rFonts w:hint="default"/>
      </w:rPr>
    </w:lvl>
    <w:lvl w:ilvl="1" w:tplc="6A96590C" w:tentative="1">
      <w:start w:val="1"/>
      <w:numFmt w:val="lowerLetter"/>
      <w:lvlText w:val="%2."/>
      <w:lvlJc w:val="left"/>
      <w:pPr>
        <w:ind w:left="1368" w:hanging="360"/>
      </w:pPr>
    </w:lvl>
    <w:lvl w:ilvl="2" w:tplc="A600E3C4" w:tentative="1">
      <w:start w:val="1"/>
      <w:numFmt w:val="lowerRoman"/>
      <w:lvlText w:val="%3."/>
      <w:lvlJc w:val="right"/>
      <w:pPr>
        <w:ind w:left="2088" w:hanging="180"/>
      </w:pPr>
    </w:lvl>
    <w:lvl w:ilvl="3" w:tplc="7814108E" w:tentative="1">
      <w:start w:val="1"/>
      <w:numFmt w:val="decimal"/>
      <w:lvlText w:val="%4."/>
      <w:lvlJc w:val="left"/>
      <w:pPr>
        <w:ind w:left="2808" w:hanging="360"/>
      </w:pPr>
    </w:lvl>
    <w:lvl w:ilvl="4" w:tplc="5704AB3E" w:tentative="1">
      <w:start w:val="1"/>
      <w:numFmt w:val="lowerLetter"/>
      <w:lvlText w:val="%5."/>
      <w:lvlJc w:val="left"/>
      <w:pPr>
        <w:ind w:left="3528" w:hanging="360"/>
      </w:pPr>
    </w:lvl>
    <w:lvl w:ilvl="5" w:tplc="E80E09AA" w:tentative="1">
      <w:start w:val="1"/>
      <w:numFmt w:val="lowerRoman"/>
      <w:lvlText w:val="%6."/>
      <w:lvlJc w:val="right"/>
      <w:pPr>
        <w:ind w:left="4248" w:hanging="180"/>
      </w:pPr>
    </w:lvl>
    <w:lvl w:ilvl="6" w:tplc="2B54AF00" w:tentative="1">
      <w:start w:val="1"/>
      <w:numFmt w:val="decimal"/>
      <w:lvlText w:val="%7."/>
      <w:lvlJc w:val="left"/>
      <w:pPr>
        <w:ind w:left="4968" w:hanging="360"/>
      </w:pPr>
    </w:lvl>
    <w:lvl w:ilvl="7" w:tplc="38EC3988" w:tentative="1">
      <w:start w:val="1"/>
      <w:numFmt w:val="lowerLetter"/>
      <w:lvlText w:val="%8."/>
      <w:lvlJc w:val="left"/>
      <w:pPr>
        <w:ind w:left="5688" w:hanging="360"/>
      </w:pPr>
    </w:lvl>
    <w:lvl w:ilvl="8" w:tplc="6E92690E" w:tentative="1">
      <w:start w:val="1"/>
      <w:numFmt w:val="lowerRoman"/>
      <w:lvlText w:val="%9."/>
      <w:lvlJc w:val="right"/>
      <w:pPr>
        <w:ind w:left="6408" w:hanging="180"/>
      </w:pPr>
    </w:lvl>
  </w:abstractNum>
  <w:abstractNum w:abstractNumId="43" w15:restartNumberingAfterBreak="0">
    <w:nsid w:val="7F1225CE"/>
    <w:multiLevelType w:val="multilevel"/>
    <w:tmpl w:val="23B2E1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076933646">
    <w:abstractNumId w:val="18"/>
  </w:num>
  <w:num w:numId="2" w16cid:durableId="236790925">
    <w:abstractNumId w:val="22"/>
  </w:num>
  <w:num w:numId="3" w16cid:durableId="1168981818">
    <w:abstractNumId w:val="27"/>
  </w:num>
  <w:num w:numId="4" w16cid:durableId="1397976198">
    <w:abstractNumId w:val="3"/>
  </w:num>
  <w:num w:numId="5" w16cid:durableId="1280456148">
    <w:abstractNumId w:val="25"/>
  </w:num>
  <w:num w:numId="6" w16cid:durableId="547379796">
    <w:abstractNumId w:val="24"/>
  </w:num>
  <w:num w:numId="7" w16cid:durableId="1874658040">
    <w:abstractNumId w:val="1"/>
  </w:num>
  <w:num w:numId="8" w16cid:durableId="1475637426">
    <w:abstractNumId w:val="31"/>
  </w:num>
  <w:num w:numId="9" w16cid:durableId="1114207686">
    <w:abstractNumId w:val="13"/>
  </w:num>
  <w:num w:numId="10" w16cid:durableId="665087717">
    <w:abstractNumId w:val="42"/>
  </w:num>
  <w:num w:numId="11" w16cid:durableId="694580223">
    <w:abstractNumId w:val="2"/>
  </w:num>
  <w:num w:numId="12" w16cid:durableId="1365716258">
    <w:abstractNumId w:val="6"/>
  </w:num>
  <w:num w:numId="13" w16cid:durableId="1721202120">
    <w:abstractNumId w:val="10"/>
  </w:num>
  <w:num w:numId="14" w16cid:durableId="332031137">
    <w:abstractNumId w:val="32"/>
  </w:num>
  <w:num w:numId="15" w16cid:durableId="223879967">
    <w:abstractNumId w:val="38"/>
  </w:num>
  <w:num w:numId="16" w16cid:durableId="1785811275">
    <w:abstractNumId w:val="34"/>
  </w:num>
  <w:num w:numId="17" w16cid:durableId="270553523">
    <w:abstractNumId w:val="23"/>
  </w:num>
  <w:num w:numId="18" w16cid:durableId="342249326">
    <w:abstractNumId w:val="19"/>
  </w:num>
  <w:num w:numId="19" w16cid:durableId="1369069154">
    <w:abstractNumId w:val="36"/>
  </w:num>
  <w:num w:numId="20" w16cid:durableId="756101160">
    <w:abstractNumId w:val="14"/>
  </w:num>
  <w:num w:numId="21" w16cid:durableId="558589569">
    <w:abstractNumId w:val="15"/>
  </w:num>
  <w:num w:numId="22" w16cid:durableId="1431272543">
    <w:abstractNumId w:val="8"/>
  </w:num>
  <w:num w:numId="23" w16cid:durableId="1140616566">
    <w:abstractNumId w:val="11"/>
  </w:num>
  <w:num w:numId="24" w16cid:durableId="2026440311">
    <w:abstractNumId w:val="16"/>
  </w:num>
  <w:num w:numId="25" w16cid:durableId="1068109958">
    <w:abstractNumId w:val="12"/>
  </w:num>
  <w:num w:numId="26" w16cid:durableId="863905009">
    <w:abstractNumId w:val="40"/>
  </w:num>
  <w:num w:numId="27" w16cid:durableId="1163399483">
    <w:abstractNumId w:val="41"/>
  </w:num>
  <w:num w:numId="28" w16cid:durableId="1003627600">
    <w:abstractNumId w:val="9"/>
  </w:num>
  <w:num w:numId="29" w16cid:durableId="1120689758">
    <w:abstractNumId w:val="5"/>
  </w:num>
  <w:num w:numId="30" w16cid:durableId="1952711047">
    <w:abstractNumId w:val="26"/>
  </w:num>
  <w:num w:numId="31" w16cid:durableId="1686401171">
    <w:abstractNumId w:val="28"/>
  </w:num>
  <w:num w:numId="32" w16cid:durableId="487400535">
    <w:abstractNumId w:val="20"/>
  </w:num>
  <w:num w:numId="33" w16cid:durableId="1255438723">
    <w:abstractNumId w:val="7"/>
  </w:num>
  <w:num w:numId="34" w16cid:durableId="599799410">
    <w:abstractNumId w:val="17"/>
  </w:num>
  <w:num w:numId="35" w16cid:durableId="344330008">
    <w:abstractNumId w:val="0"/>
  </w:num>
  <w:num w:numId="36" w16cid:durableId="306278782">
    <w:abstractNumId w:val="29"/>
  </w:num>
  <w:num w:numId="37" w16cid:durableId="758715114">
    <w:abstractNumId w:val="4"/>
  </w:num>
  <w:num w:numId="38" w16cid:durableId="979767764">
    <w:abstractNumId w:val="21"/>
  </w:num>
  <w:num w:numId="39" w16cid:durableId="2143113050">
    <w:abstractNumId w:val="30"/>
  </w:num>
  <w:num w:numId="40" w16cid:durableId="7562894">
    <w:abstractNumId w:val="33"/>
  </w:num>
  <w:num w:numId="41" w16cid:durableId="2001037281">
    <w:abstractNumId w:val="39"/>
  </w:num>
  <w:num w:numId="42" w16cid:durableId="55707877">
    <w:abstractNumId w:val="35"/>
  </w:num>
  <w:num w:numId="43" w16cid:durableId="896939341">
    <w:abstractNumId w:val="43"/>
  </w:num>
  <w:num w:numId="44" w16cid:durableId="79071222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rawingGridVerticalSpacing w:val="299"/>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607"/>
    <w:rsid w:val="000036FA"/>
    <w:rsid w:val="0000735C"/>
    <w:rsid w:val="00007830"/>
    <w:rsid w:val="00017AFC"/>
    <w:rsid w:val="0002708B"/>
    <w:rsid w:val="000313D8"/>
    <w:rsid w:val="00032AE0"/>
    <w:rsid w:val="00032DD9"/>
    <w:rsid w:val="0003442A"/>
    <w:rsid w:val="00036019"/>
    <w:rsid w:val="00042673"/>
    <w:rsid w:val="000452BC"/>
    <w:rsid w:val="00050B38"/>
    <w:rsid w:val="00063028"/>
    <w:rsid w:val="00071A5B"/>
    <w:rsid w:val="00072CCB"/>
    <w:rsid w:val="000770AA"/>
    <w:rsid w:val="00090367"/>
    <w:rsid w:val="0009377A"/>
    <w:rsid w:val="000951C0"/>
    <w:rsid w:val="000967BF"/>
    <w:rsid w:val="000A13BE"/>
    <w:rsid w:val="000A178B"/>
    <w:rsid w:val="000C492D"/>
    <w:rsid w:val="000D3CBA"/>
    <w:rsid w:val="000F3BC0"/>
    <w:rsid w:val="000F7B08"/>
    <w:rsid w:val="00100FE4"/>
    <w:rsid w:val="0010128E"/>
    <w:rsid w:val="00103D73"/>
    <w:rsid w:val="001057E9"/>
    <w:rsid w:val="00105E51"/>
    <w:rsid w:val="00117AFC"/>
    <w:rsid w:val="001212BE"/>
    <w:rsid w:val="00124BFF"/>
    <w:rsid w:val="001267A5"/>
    <w:rsid w:val="0012793C"/>
    <w:rsid w:val="001604D1"/>
    <w:rsid w:val="001614A1"/>
    <w:rsid w:val="0017563C"/>
    <w:rsid w:val="0017662D"/>
    <w:rsid w:val="00185315"/>
    <w:rsid w:val="0019087A"/>
    <w:rsid w:val="001916DA"/>
    <w:rsid w:val="00195A21"/>
    <w:rsid w:val="001A0ECA"/>
    <w:rsid w:val="001A1A2B"/>
    <w:rsid w:val="001A510E"/>
    <w:rsid w:val="001A7304"/>
    <w:rsid w:val="001B2B6A"/>
    <w:rsid w:val="001B5221"/>
    <w:rsid w:val="001C3989"/>
    <w:rsid w:val="001C7756"/>
    <w:rsid w:val="001D1E06"/>
    <w:rsid w:val="001E2793"/>
    <w:rsid w:val="001F0139"/>
    <w:rsid w:val="001F0372"/>
    <w:rsid w:val="00210F47"/>
    <w:rsid w:val="00221612"/>
    <w:rsid w:val="00226E57"/>
    <w:rsid w:val="002420EB"/>
    <w:rsid w:val="00250C47"/>
    <w:rsid w:val="002621B6"/>
    <w:rsid w:val="0026464D"/>
    <w:rsid w:val="0026798C"/>
    <w:rsid w:val="0028280C"/>
    <w:rsid w:val="00282A2D"/>
    <w:rsid w:val="0029101F"/>
    <w:rsid w:val="0029563D"/>
    <w:rsid w:val="0029782D"/>
    <w:rsid w:val="002A0FB8"/>
    <w:rsid w:val="002A7833"/>
    <w:rsid w:val="002B66AA"/>
    <w:rsid w:val="002B6C60"/>
    <w:rsid w:val="002C2074"/>
    <w:rsid w:val="002C6142"/>
    <w:rsid w:val="002C631B"/>
    <w:rsid w:val="002C7EF3"/>
    <w:rsid w:val="002C7FC6"/>
    <w:rsid w:val="002D2ED2"/>
    <w:rsid w:val="00304D43"/>
    <w:rsid w:val="00306B8C"/>
    <w:rsid w:val="003152BB"/>
    <w:rsid w:val="00320FAB"/>
    <w:rsid w:val="00322AEE"/>
    <w:rsid w:val="00332F2C"/>
    <w:rsid w:val="00340B99"/>
    <w:rsid w:val="00341916"/>
    <w:rsid w:val="00344503"/>
    <w:rsid w:val="003605EA"/>
    <w:rsid w:val="00367094"/>
    <w:rsid w:val="00372D3B"/>
    <w:rsid w:val="00386472"/>
    <w:rsid w:val="003911EC"/>
    <w:rsid w:val="003927E9"/>
    <w:rsid w:val="003A0F3F"/>
    <w:rsid w:val="003B0C04"/>
    <w:rsid w:val="003C7A65"/>
    <w:rsid w:val="003D09CF"/>
    <w:rsid w:val="003E7DC7"/>
    <w:rsid w:val="003F7304"/>
    <w:rsid w:val="004212C3"/>
    <w:rsid w:val="004313ED"/>
    <w:rsid w:val="004316A7"/>
    <w:rsid w:val="00436159"/>
    <w:rsid w:val="00440DBE"/>
    <w:rsid w:val="00444A18"/>
    <w:rsid w:val="00451CA8"/>
    <w:rsid w:val="00454D33"/>
    <w:rsid w:val="00456566"/>
    <w:rsid w:val="00460A53"/>
    <w:rsid w:val="004807A1"/>
    <w:rsid w:val="0048415E"/>
    <w:rsid w:val="00484FE4"/>
    <w:rsid w:val="00486299"/>
    <w:rsid w:val="00486FEE"/>
    <w:rsid w:val="004940FA"/>
    <w:rsid w:val="004A1364"/>
    <w:rsid w:val="004A25D8"/>
    <w:rsid w:val="004B3071"/>
    <w:rsid w:val="004B493A"/>
    <w:rsid w:val="004B49D3"/>
    <w:rsid w:val="004B6BB5"/>
    <w:rsid w:val="004C2528"/>
    <w:rsid w:val="004C2A43"/>
    <w:rsid w:val="004D127C"/>
    <w:rsid w:val="004F107F"/>
    <w:rsid w:val="004F6B0F"/>
    <w:rsid w:val="00505732"/>
    <w:rsid w:val="00510B14"/>
    <w:rsid w:val="00513E2E"/>
    <w:rsid w:val="00520286"/>
    <w:rsid w:val="00521D02"/>
    <w:rsid w:val="005257C5"/>
    <w:rsid w:val="005302D7"/>
    <w:rsid w:val="00530770"/>
    <w:rsid w:val="00530FBB"/>
    <w:rsid w:val="00531123"/>
    <w:rsid w:val="00531FBE"/>
    <w:rsid w:val="005334BE"/>
    <w:rsid w:val="00536A51"/>
    <w:rsid w:val="00537A2C"/>
    <w:rsid w:val="00540B95"/>
    <w:rsid w:val="00541958"/>
    <w:rsid w:val="005519C0"/>
    <w:rsid w:val="00553189"/>
    <w:rsid w:val="00553D74"/>
    <w:rsid w:val="005547C4"/>
    <w:rsid w:val="005622E5"/>
    <w:rsid w:val="00565607"/>
    <w:rsid w:val="005704B3"/>
    <w:rsid w:val="005706D1"/>
    <w:rsid w:val="00574BC5"/>
    <w:rsid w:val="005820AD"/>
    <w:rsid w:val="00582F41"/>
    <w:rsid w:val="005A0AF7"/>
    <w:rsid w:val="005A2E6E"/>
    <w:rsid w:val="005A407B"/>
    <w:rsid w:val="005A4AF9"/>
    <w:rsid w:val="005A511A"/>
    <w:rsid w:val="005A6313"/>
    <w:rsid w:val="005A7F53"/>
    <w:rsid w:val="005B3715"/>
    <w:rsid w:val="005B62D6"/>
    <w:rsid w:val="005B76DC"/>
    <w:rsid w:val="005D3D1A"/>
    <w:rsid w:val="005D6A0F"/>
    <w:rsid w:val="005E3C3F"/>
    <w:rsid w:val="005E7583"/>
    <w:rsid w:val="005F17E2"/>
    <w:rsid w:val="005F3BDB"/>
    <w:rsid w:val="005F55F0"/>
    <w:rsid w:val="006058B1"/>
    <w:rsid w:val="006115C0"/>
    <w:rsid w:val="006268FD"/>
    <w:rsid w:val="00627C65"/>
    <w:rsid w:val="00631391"/>
    <w:rsid w:val="00633439"/>
    <w:rsid w:val="0064554D"/>
    <w:rsid w:val="006510D7"/>
    <w:rsid w:val="006521D9"/>
    <w:rsid w:val="006612A3"/>
    <w:rsid w:val="00661451"/>
    <w:rsid w:val="00665949"/>
    <w:rsid w:val="00666C89"/>
    <w:rsid w:val="00674AA4"/>
    <w:rsid w:val="0068554E"/>
    <w:rsid w:val="006905C9"/>
    <w:rsid w:val="006924A7"/>
    <w:rsid w:val="006A18BA"/>
    <w:rsid w:val="006A1A65"/>
    <w:rsid w:val="006A53FB"/>
    <w:rsid w:val="006B2FFA"/>
    <w:rsid w:val="006C5E14"/>
    <w:rsid w:val="006D088A"/>
    <w:rsid w:val="006D5D2E"/>
    <w:rsid w:val="006F66AA"/>
    <w:rsid w:val="00710C54"/>
    <w:rsid w:val="00711C8D"/>
    <w:rsid w:val="00725DDC"/>
    <w:rsid w:val="0072673C"/>
    <w:rsid w:val="00731E14"/>
    <w:rsid w:val="00732D4F"/>
    <w:rsid w:val="007332C0"/>
    <w:rsid w:val="007336A4"/>
    <w:rsid w:val="00733DD9"/>
    <w:rsid w:val="00735DA0"/>
    <w:rsid w:val="00751B18"/>
    <w:rsid w:val="00752CDC"/>
    <w:rsid w:val="00754B6B"/>
    <w:rsid w:val="00756DE9"/>
    <w:rsid w:val="0077054D"/>
    <w:rsid w:val="00772D28"/>
    <w:rsid w:val="007773F2"/>
    <w:rsid w:val="0078088E"/>
    <w:rsid w:val="00780FD8"/>
    <w:rsid w:val="0078358E"/>
    <w:rsid w:val="00783E6A"/>
    <w:rsid w:val="007851C8"/>
    <w:rsid w:val="00795827"/>
    <w:rsid w:val="007A33BB"/>
    <w:rsid w:val="007B2CD7"/>
    <w:rsid w:val="007C7001"/>
    <w:rsid w:val="007C7F35"/>
    <w:rsid w:val="007D0445"/>
    <w:rsid w:val="007D5641"/>
    <w:rsid w:val="007E15D0"/>
    <w:rsid w:val="007E2BC1"/>
    <w:rsid w:val="007E4D35"/>
    <w:rsid w:val="007E599A"/>
    <w:rsid w:val="007E5D20"/>
    <w:rsid w:val="007E7E6E"/>
    <w:rsid w:val="007F7FB6"/>
    <w:rsid w:val="00801CBA"/>
    <w:rsid w:val="008033DA"/>
    <w:rsid w:val="00807EA4"/>
    <w:rsid w:val="00816989"/>
    <w:rsid w:val="008202EC"/>
    <w:rsid w:val="00823332"/>
    <w:rsid w:val="0083155A"/>
    <w:rsid w:val="00841B55"/>
    <w:rsid w:val="00857856"/>
    <w:rsid w:val="0086106D"/>
    <w:rsid w:val="008630D0"/>
    <w:rsid w:val="00883F4B"/>
    <w:rsid w:val="0088410F"/>
    <w:rsid w:val="00886466"/>
    <w:rsid w:val="008866A0"/>
    <w:rsid w:val="00886CD2"/>
    <w:rsid w:val="0089027A"/>
    <w:rsid w:val="00897AAC"/>
    <w:rsid w:val="008A1F85"/>
    <w:rsid w:val="008A29ED"/>
    <w:rsid w:val="008A7BE1"/>
    <w:rsid w:val="008C0FC1"/>
    <w:rsid w:val="008C4F92"/>
    <w:rsid w:val="008C6182"/>
    <w:rsid w:val="008D7597"/>
    <w:rsid w:val="008E5025"/>
    <w:rsid w:val="008E7E42"/>
    <w:rsid w:val="008F118B"/>
    <w:rsid w:val="008F4CA4"/>
    <w:rsid w:val="0090122F"/>
    <w:rsid w:val="00907A03"/>
    <w:rsid w:val="0091229C"/>
    <w:rsid w:val="009159F4"/>
    <w:rsid w:val="00915DA2"/>
    <w:rsid w:val="00917031"/>
    <w:rsid w:val="009179B7"/>
    <w:rsid w:val="009226EC"/>
    <w:rsid w:val="00925A8E"/>
    <w:rsid w:val="00933486"/>
    <w:rsid w:val="0093427C"/>
    <w:rsid w:val="009428C4"/>
    <w:rsid w:val="00943BBB"/>
    <w:rsid w:val="00943E89"/>
    <w:rsid w:val="009455EF"/>
    <w:rsid w:val="0095012E"/>
    <w:rsid w:val="00957326"/>
    <w:rsid w:val="009837C5"/>
    <w:rsid w:val="00991158"/>
    <w:rsid w:val="0099168F"/>
    <w:rsid w:val="00993B68"/>
    <w:rsid w:val="00994CC0"/>
    <w:rsid w:val="009A12E8"/>
    <w:rsid w:val="009A42D1"/>
    <w:rsid w:val="009A58B4"/>
    <w:rsid w:val="009B1031"/>
    <w:rsid w:val="009B7518"/>
    <w:rsid w:val="009D0CD4"/>
    <w:rsid w:val="009D4D19"/>
    <w:rsid w:val="009E1665"/>
    <w:rsid w:val="009E199B"/>
    <w:rsid w:val="009E5062"/>
    <w:rsid w:val="009F2A37"/>
    <w:rsid w:val="00A020B2"/>
    <w:rsid w:val="00A043CD"/>
    <w:rsid w:val="00A2068B"/>
    <w:rsid w:val="00A2695E"/>
    <w:rsid w:val="00A26992"/>
    <w:rsid w:val="00A34355"/>
    <w:rsid w:val="00A35ED7"/>
    <w:rsid w:val="00A36E27"/>
    <w:rsid w:val="00A4418E"/>
    <w:rsid w:val="00A46B17"/>
    <w:rsid w:val="00A5096C"/>
    <w:rsid w:val="00A51ECB"/>
    <w:rsid w:val="00A542F7"/>
    <w:rsid w:val="00A549A6"/>
    <w:rsid w:val="00A5580F"/>
    <w:rsid w:val="00A56125"/>
    <w:rsid w:val="00A61CBA"/>
    <w:rsid w:val="00A6330F"/>
    <w:rsid w:val="00A63BF6"/>
    <w:rsid w:val="00A65646"/>
    <w:rsid w:val="00A72094"/>
    <w:rsid w:val="00A7296D"/>
    <w:rsid w:val="00A748CA"/>
    <w:rsid w:val="00A77CF2"/>
    <w:rsid w:val="00A84DDC"/>
    <w:rsid w:val="00A90093"/>
    <w:rsid w:val="00A91E46"/>
    <w:rsid w:val="00A95B79"/>
    <w:rsid w:val="00A96483"/>
    <w:rsid w:val="00A96F61"/>
    <w:rsid w:val="00AA0683"/>
    <w:rsid w:val="00AA2A6C"/>
    <w:rsid w:val="00AA5EDA"/>
    <w:rsid w:val="00AB1585"/>
    <w:rsid w:val="00AB243E"/>
    <w:rsid w:val="00AB614A"/>
    <w:rsid w:val="00AC17C9"/>
    <w:rsid w:val="00AC3B04"/>
    <w:rsid w:val="00AD1268"/>
    <w:rsid w:val="00AD2B33"/>
    <w:rsid w:val="00AD345C"/>
    <w:rsid w:val="00AD66CE"/>
    <w:rsid w:val="00AE1A01"/>
    <w:rsid w:val="00AE1A38"/>
    <w:rsid w:val="00AE7F25"/>
    <w:rsid w:val="00AF54B8"/>
    <w:rsid w:val="00AF5ED3"/>
    <w:rsid w:val="00AF70D8"/>
    <w:rsid w:val="00B06FF3"/>
    <w:rsid w:val="00B15E70"/>
    <w:rsid w:val="00B21810"/>
    <w:rsid w:val="00B311A1"/>
    <w:rsid w:val="00B338E5"/>
    <w:rsid w:val="00B36DB1"/>
    <w:rsid w:val="00B53E15"/>
    <w:rsid w:val="00B609CA"/>
    <w:rsid w:val="00B633B3"/>
    <w:rsid w:val="00B6519A"/>
    <w:rsid w:val="00B66F57"/>
    <w:rsid w:val="00B76E4F"/>
    <w:rsid w:val="00B8402A"/>
    <w:rsid w:val="00B930A1"/>
    <w:rsid w:val="00BB0DE6"/>
    <w:rsid w:val="00BB197E"/>
    <w:rsid w:val="00BB2459"/>
    <w:rsid w:val="00BC4979"/>
    <w:rsid w:val="00BD210C"/>
    <w:rsid w:val="00BD26D2"/>
    <w:rsid w:val="00BD34FF"/>
    <w:rsid w:val="00BD5464"/>
    <w:rsid w:val="00BD652D"/>
    <w:rsid w:val="00BD77A2"/>
    <w:rsid w:val="00BE16DF"/>
    <w:rsid w:val="00BE1F63"/>
    <w:rsid w:val="00BE2DEB"/>
    <w:rsid w:val="00BF7AC8"/>
    <w:rsid w:val="00C11325"/>
    <w:rsid w:val="00C11DB8"/>
    <w:rsid w:val="00C15075"/>
    <w:rsid w:val="00C20AAB"/>
    <w:rsid w:val="00C2401F"/>
    <w:rsid w:val="00C32092"/>
    <w:rsid w:val="00C35B3B"/>
    <w:rsid w:val="00C4095B"/>
    <w:rsid w:val="00C42BE2"/>
    <w:rsid w:val="00C42D3C"/>
    <w:rsid w:val="00C5385E"/>
    <w:rsid w:val="00C62EAD"/>
    <w:rsid w:val="00C72B8B"/>
    <w:rsid w:val="00C73D20"/>
    <w:rsid w:val="00C8381D"/>
    <w:rsid w:val="00C85C90"/>
    <w:rsid w:val="00C87A90"/>
    <w:rsid w:val="00C9349F"/>
    <w:rsid w:val="00C94DD8"/>
    <w:rsid w:val="00CB13A8"/>
    <w:rsid w:val="00CB45B5"/>
    <w:rsid w:val="00CB5C10"/>
    <w:rsid w:val="00CC02AE"/>
    <w:rsid w:val="00CC7696"/>
    <w:rsid w:val="00CE279F"/>
    <w:rsid w:val="00CF547F"/>
    <w:rsid w:val="00D07E5C"/>
    <w:rsid w:val="00D176EB"/>
    <w:rsid w:val="00D24293"/>
    <w:rsid w:val="00D26F23"/>
    <w:rsid w:val="00D311B3"/>
    <w:rsid w:val="00D42865"/>
    <w:rsid w:val="00D44B33"/>
    <w:rsid w:val="00D5205C"/>
    <w:rsid w:val="00D5471A"/>
    <w:rsid w:val="00D550C3"/>
    <w:rsid w:val="00D552EC"/>
    <w:rsid w:val="00D63C3E"/>
    <w:rsid w:val="00D7214B"/>
    <w:rsid w:val="00D74D5B"/>
    <w:rsid w:val="00D76869"/>
    <w:rsid w:val="00D829A9"/>
    <w:rsid w:val="00D843AD"/>
    <w:rsid w:val="00D85A87"/>
    <w:rsid w:val="00D9011D"/>
    <w:rsid w:val="00D9023A"/>
    <w:rsid w:val="00D939E5"/>
    <w:rsid w:val="00D9492A"/>
    <w:rsid w:val="00DA26CD"/>
    <w:rsid w:val="00DA2A54"/>
    <w:rsid w:val="00DA32B9"/>
    <w:rsid w:val="00DA72B2"/>
    <w:rsid w:val="00DA7371"/>
    <w:rsid w:val="00DA7BDC"/>
    <w:rsid w:val="00DB429E"/>
    <w:rsid w:val="00DC0504"/>
    <w:rsid w:val="00DC6CF8"/>
    <w:rsid w:val="00DD0D5E"/>
    <w:rsid w:val="00DD2228"/>
    <w:rsid w:val="00DE5D8E"/>
    <w:rsid w:val="00DF0ED2"/>
    <w:rsid w:val="00DF2831"/>
    <w:rsid w:val="00E00FF9"/>
    <w:rsid w:val="00E04B8D"/>
    <w:rsid w:val="00E104B9"/>
    <w:rsid w:val="00E220AA"/>
    <w:rsid w:val="00E24937"/>
    <w:rsid w:val="00E37D1D"/>
    <w:rsid w:val="00E406F2"/>
    <w:rsid w:val="00E42C90"/>
    <w:rsid w:val="00E43C85"/>
    <w:rsid w:val="00E5242C"/>
    <w:rsid w:val="00E52C47"/>
    <w:rsid w:val="00E54D84"/>
    <w:rsid w:val="00E55355"/>
    <w:rsid w:val="00E6221F"/>
    <w:rsid w:val="00E63055"/>
    <w:rsid w:val="00E702ED"/>
    <w:rsid w:val="00E73F07"/>
    <w:rsid w:val="00E77F26"/>
    <w:rsid w:val="00E8505E"/>
    <w:rsid w:val="00E8718D"/>
    <w:rsid w:val="00E94F20"/>
    <w:rsid w:val="00EA0806"/>
    <w:rsid w:val="00EA548B"/>
    <w:rsid w:val="00EA7C22"/>
    <w:rsid w:val="00EB1F2C"/>
    <w:rsid w:val="00EB280B"/>
    <w:rsid w:val="00EB5487"/>
    <w:rsid w:val="00EC4161"/>
    <w:rsid w:val="00EC467C"/>
    <w:rsid w:val="00EC565B"/>
    <w:rsid w:val="00EC6C3B"/>
    <w:rsid w:val="00ED0DC1"/>
    <w:rsid w:val="00ED2CDD"/>
    <w:rsid w:val="00ED380D"/>
    <w:rsid w:val="00ED51B4"/>
    <w:rsid w:val="00ED7C8B"/>
    <w:rsid w:val="00EE15D5"/>
    <w:rsid w:val="00EE5F7B"/>
    <w:rsid w:val="00EF3B4E"/>
    <w:rsid w:val="00F05CC1"/>
    <w:rsid w:val="00F069B6"/>
    <w:rsid w:val="00F20273"/>
    <w:rsid w:val="00F361D5"/>
    <w:rsid w:val="00F4239F"/>
    <w:rsid w:val="00F50D51"/>
    <w:rsid w:val="00F5100D"/>
    <w:rsid w:val="00F54A31"/>
    <w:rsid w:val="00F701A2"/>
    <w:rsid w:val="00F7635F"/>
    <w:rsid w:val="00F82FED"/>
    <w:rsid w:val="00F83365"/>
    <w:rsid w:val="00F8430B"/>
    <w:rsid w:val="00F8620E"/>
    <w:rsid w:val="00F91814"/>
    <w:rsid w:val="00F92050"/>
    <w:rsid w:val="00F96DAA"/>
    <w:rsid w:val="00F97AC1"/>
    <w:rsid w:val="00F97C61"/>
    <w:rsid w:val="00FA7307"/>
    <w:rsid w:val="00FC0870"/>
    <w:rsid w:val="00FC1716"/>
    <w:rsid w:val="00FC63FD"/>
    <w:rsid w:val="00FC74D1"/>
    <w:rsid w:val="00FD085B"/>
    <w:rsid w:val="00FD3129"/>
    <w:rsid w:val="00FD325A"/>
    <w:rsid w:val="00FD397B"/>
    <w:rsid w:val="00FD4C11"/>
    <w:rsid w:val="00FD4F17"/>
    <w:rsid w:val="00FE3361"/>
    <w:rsid w:val="00FE5115"/>
    <w:rsid w:val="00FE676B"/>
    <w:rsid w:val="00FF13A4"/>
    <w:rsid w:val="00FF2632"/>
    <w:rsid w:val="00FF6C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FA4D6"/>
  <w15:docId w15:val="{D247047A-433F-4323-A3F4-917628224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lang w:val="en-IN" w:eastAsia="en-IN" w:bidi="mr-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182"/>
  </w:style>
  <w:style w:type="paragraph" w:styleId="Heading1">
    <w:name w:val="heading 1"/>
    <w:basedOn w:val="Normal"/>
    <w:next w:val="Normal"/>
    <w:link w:val="Heading1Char"/>
    <w:uiPriority w:val="99"/>
    <w:qFormat/>
    <w:rsid w:val="00C42BE2"/>
    <w:pPr>
      <w:keepNext/>
      <w:keepLines/>
      <w:spacing w:before="480" w:after="0"/>
      <w:outlineLvl w:val="0"/>
    </w:pPr>
    <w:rPr>
      <w:rFonts w:asciiTheme="majorHAnsi" w:eastAsiaTheme="majorEastAsia" w:hAnsiTheme="majorHAnsi" w:cstheme="majorBidi"/>
      <w:b/>
      <w:bCs/>
      <w:color w:val="365F91" w:themeColor="accent1" w:themeShade="BF"/>
      <w:sz w:val="28"/>
      <w:szCs w:val="25"/>
    </w:rPr>
  </w:style>
  <w:style w:type="paragraph" w:styleId="Heading2">
    <w:name w:val="heading 2"/>
    <w:basedOn w:val="Normal"/>
    <w:next w:val="Normal"/>
    <w:link w:val="Heading2Char"/>
    <w:uiPriority w:val="99"/>
    <w:qFormat/>
    <w:rsid w:val="00EB1F2C"/>
    <w:pPr>
      <w:keepNext/>
      <w:keepLines/>
      <w:tabs>
        <w:tab w:val="num" w:pos="288"/>
      </w:tabs>
      <w:spacing w:before="120" w:after="60" w:line="240" w:lineRule="auto"/>
      <w:ind w:left="288" w:hanging="288"/>
      <w:outlineLvl w:val="1"/>
    </w:pPr>
    <w:rPr>
      <w:rFonts w:ascii="Times New Roman" w:eastAsia="SimSun" w:hAnsi="Times New Roman" w:cs="Times New Roman"/>
      <w:i/>
      <w:iCs/>
      <w:noProof/>
      <w:sz w:val="20"/>
      <w:lang w:val="en-US" w:eastAsia="en-US" w:bidi="ar-SA"/>
    </w:rPr>
  </w:style>
  <w:style w:type="paragraph" w:styleId="Heading3">
    <w:name w:val="heading 3"/>
    <w:basedOn w:val="Normal"/>
    <w:next w:val="Normal"/>
    <w:link w:val="Heading3Char"/>
    <w:uiPriority w:val="99"/>
    <w:qFormat/>
    <w:rsid w:val="00801CBA"/>
    <w:pPr>
      <w:keepNext/>
      <w:numPr>
        <w:ilvl w:val="2"/>
        <w:numId w:val="6"/>
      </w:numPr>
      <w:spacing w:before="240" w:after="60" w:line="240" w:lineRule="auto"/>
      <w:outlineLvl w:val="2"/>
    </w:pPr>
    <w:rPr>
      <w:rFonts w:ascii="Arial" w:eastAsia="SimSun" w:hAnsi="Arial" w:cs="Arial"/>
      <w:b/>
      <w:bCs/>
      <w:sz w:val="26"/>
      <w:szCs w:val="26"/>
      <w:lang w:val="en-AU" w:eastAsia="zh-CN" w:bidi="ar-SA"/>
    </w:rPr>
  </w:style>
  <w:style w:type="paragraph" w:styleId="Heading4">
    <w:name w:val="heading 4"/>
    <w:basedOn w:val="Normal"/>
    <w:next w:val="Normal"/>
    <w:link w:val="Heading4Char"/>
    <w:uiPriority w:val="99"/>
    <w:qFormat/>
    <w:rsid w:val="00EB1F2C"/>
    <w:pPr>
      <w:tabs>
        <w:tab w:val="left" w:pos="720"/>
      </w:tabs>
      <w:spacing w:before="40" w:after="40" w:line="240" w:lineRule="auto"/>
      <w:ind w:firstLine="504"/>
      <w:jc w:val="both"/>
      <w:outlineLvl w:val="3"/>
    </w:pPr>
    <w:rPr>
      <w:rFonts w:ascii="Times New Roman" w:eastAsia="SimSun" w:hAnsi="Times New Roman" w:cs="Times New Roman"/>
      <w:i/>
      <w:iCs/>
      <w:noProof/>
      <w:sz w:val="20"/>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5607"/>
    <w:rPr>
      <w:color w:val="0000FF" w:themeColor="hyperlink"/>
      <w:u w:val="single"/>
    </w:rPr>
  </w:style>
  <w:style w:type="paragraph" w:styleId="BalloonText">
    <w:name w:val="Balloon Text"/>
    <w:basedOn w:val="Normal"/>
    <w:link w:val="BalloonTextChar"/>
    <w:uiPriority w:val="99"/>
    <w:semiHidden/>
    <w:unhideWhenUsed/>
    <w:rsid w:val="0029101F"/>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29101F"/>
    <w:rPr>
      <w:rFonts w:ascii="Tahoma" w:hAnsi="Tahoma" w:cs="Tahoma"/>
      <w:sz w:val="16"/>
      <w:szCs w:val="14"/>
    </w:rPr>
  </w:style>
  <w:style w:type="paragraph" w:styleId="ListParagraph">
    <w:name w:val="List Paragraph"/>
    <w:basedOn w:val="Normal"/>
    <w:qFormat/>
    <w:rsid w:val="004807A1"/>
    <w:pPr>
      <w:ind w:left="720"/>
      <w:contextualSpacing/>
    </w:pPr>
    <w:rPr>
      <w:rFonts w:eastAsiaTheme="minorHAnsi"/>
      <w:szCs w:val="22"/>
      <w:lang w:val="en-US" w:eastAsia="en-US" w:bidi="ar-SA"/>
    </w:rPr>
  </w:style>
  <w:style w:type="paragraph" w:styleId="Header">
    <w:name w:val="header"/>
    <w:basedOn w:val="Normal"/>
    <w:link w:val="HeaderChar"/>
    <w:uiPriority w:val="99"/>
    <w:unhideWhenUsed/>
    <w:rsid w:val="004807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07A1"/>
  </w:style>
  <w:style w:type="paragraph" w:styleId="Footer">
    <w:name w:val="footer"/>
    <w:basedOn w:val="Normal"/>
    <w:link w:val="FooterChar"/>
    <w:uiPriority w:val="99"/>
    <w:unhideWhenUsed/>
    <w:rsid w:val="004807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07A1"/>
  </w:style>
  <w:style w:type="paragraph" w:customStyle="1" w:styleId="IEEEAbstractHeading">
    <w:name w:val="IEEE Abstract Heading"/>
    <w:basedOn w:val="IEEEAbtract"/>
    <w:next w:val="IEEEAbtract"/>
    <w:link w:val="IEEEAbstractHeadingChar"/>
    <w:rsid w:val="00735DA0"/>
    <w:rPr>
      <w:i/>
    </w:rPr>
  </w:style>
  <w:style w:type="character" w:customStyle="1" w:styleId="IEEEAbstractHeadingChar">
    <w:name w:val="IEEE Abstract Heading Char"/>
    <w:link w:val="IEEEAbstractHeading"/>
    <w:rsid w:val="00735DA0"/>
    <w:rPr>
      <w:rFonts w:ascii="Times New Roman" w:eastAsia="SimSun" w:hAnsi="Times New Roman" w:cs="Times New Roman"/>
      <w:b/>
      <w:i/>
      <w:sz w:val="18"/>
      <w:szCs w:val="24"/>
      <w:lang w:val="en-GB" w:eastAsia="en-GB" w:bidi="ar-SA"/>
    </w:rPr>
  </w:style>
  <w:style w:type="paragraph" w:customStyle="1" w:styleId="IEEEAbtract">
    <w:name w:val="IEEE Abtract"/>
    <w:basedOn w:val="Normal"/>
    <w:next w:val="Normal"/>
    <w:link w:val="IEEEAbtractChar"/>
    <w:rsid w:val="00735DA0"/>
    <w:pPr>
      <w:adjustRightInd w:val="0"/>
      <w:snapToGrid w:val="0"/>
      <w:spacing w:after="0" w:line="240" w:lineRule="auto"/>
      <w:jc w:val="both"/>
    </w:pPr>
    <w:rPr>
      <w:rFonts w:ascii="Times New Roman" w:eastAsia="SimSun" w:hAnsi="Times New Roman" w:cs="Times New Roman"/>
      <w:b/>
      <w:sz w:val="18"/>
      <w:szCs w:val="24"/>
      <w:lang w:val="en-GB" w:eastAsia="en-GB" w:bidi="ar-SA"/>
    </w:rPr>
  </w:style>
  <w:style w:type="character" w:customStyle="1" w:styleId="IEEEAbtractChar">
    <w:name w:val="IEEE Abtract Char"/>
    <w:link w:val="IEEEAbtract"/>
    <w:rsid w:val="00735DA0"/>
    <w:rPr>
      <w:rFonts w:ascii="Times New Roman" w:eastAsia="SimSun" w:hAnsi="Times New Roman" w:cs="Times New Roman"/>
      <w:b/>
      <w:sz w:val="18"/>
      <w:szCs w:val="24"/>
      <w:lang w:val="en-GB" w:eastAsia="en-GB" w:bidi="ar-SA"/>
    </w:rPr>
  </w:style>
  <w:style w:type="paragraph" w:customStyle="1" w:styleId="IEEEParagraph">
    <w:name w:val="IEEE Paragraph"/>
    <w:basedOn w:val="Normal"/>
    <w:link w:val="IEEEParagraphChar"/>
    <w:rsid w:val="00735DA0"/>
    <w:pPr>
      <w:adjustRightInd w:val="0"/>
      <w:snapToGrid w:val="0"/>
      <w:spacing w:after="0" w:line="240" w:lineRule="auto"/>
      <w:ind w:firstLine="216"/>
      <w:jc w:val="both"/>
    </w:pPr>
    <w:rPr>
      <w:rFonts w:ascii="Times New Roman" w:eastAsia="SimSun" w:hAnsi="Times New Roman" w:cs="Times New Roman"/>
      <w:sz w:val="24"/>
      <w:szCs w:val="24"/>
      <w:lang w:val="en-AU" w:eastAsia="zh-CN" w:bidi="ar-SA"/>
    </w:rPr>
  </w:style>
  <w:style w:type="character" w:customStyle="1" w:styleId="IEEEParagraphChar">
    <w:name w:val="IEEE Paragraph Char"/>
    <w:link w:val="IEEEParagraph"/>
    <w:rsid w:val="00735DA0"/>
    <w:rPr>
      <w:rFonts w:ascii="Times New Roman" w:eastAsia="SimSun" w:hAnsi="Times New Roman" w:cs="Times New Roman"/>
      <w:sz w:val="24"/>
      <w:szCs w:val="24"/>
      <w:lang w:val="en-AU" w:eastAsia="zh-CN" w:bidi="ar-SA"/>
    </w:rPr>
  </w:style>
  <w:style w:type="paragraph" w:customStyle="1" w:styleId="IEEEHeading1">
    <w:name w:val="IEEE Heading 1"/>
    <w:basedOn w:val="Normal"/>
    <w:next w:val="IEEEParagraph"/>
    <w:rsid w:val="00735DA0"/>
    <w:pPr>
      <w:numPr>
        <w:numId w:val="4"/>
      </w:numPr>
      <w:adjustRightInd w:val="0"/>
      <w:snapToGrid w:val="0"/>
      <w:spacing w:before="180" w:after="60" w:line="240" w:lineRule="auto"/>
      <w:jc w:val="center"/>
    </w:pPr>
    <w:rPr>
      <w:rFonts w:ascii="Times New Roman" w:eastAsia="SimSun" w:hAnsi="Times New Roman" w:cs="Times New Roman"/>
      <w:smallCaps/>
      <w:sz w:val="20"/>
      <w:szCs w:val="24"/>
      <w:lang w:val="en-AU" w:eastAsia="zh-CN" w:bidi="ar-SA"/>
    </w:rPr>
  </w:style>
  <w:style w:type="character" w:customStyle="1" w:styleId="Heading3Char">
    <w:name w:val="Heading 3 Char"/>
    <w:basedOn w:val="DefaultParagraphFont"/>
    <w:link w:val="Heading3"/>
    <w:rsid w:val="00801CBA"/>
    <w:rPr>
      <w:rFonts w:ascii="Arial" w:eastAsia="SimSun" w:hAnsi="Arial" w:cs="Arial"/>
      <w:b/>
      <w:bCs/>
      <w:sz w:val="26"/>
      <w:szCs w:val="26"/>
      <w:lang w:val="en-AU" w:eastAsia="zh-CN" w:bidi="ar-SA"/>
    </w:rPr>
  </w:style>
  <w:style w:type="paragraph" w:customStyle="1" w:styleId="IEEETableCaption">
    <w:name w:val="IEEE Table Caption"/>
    <w:basedOn w:val="Normal"/>
    <w:next w:val="IEEEParagraph"/>
    <w:rsid w:val="00801CBA"/>
    <w:pPr>
      <w:spacing w:before="120" w:after="120" w:line="240" w:lineRule="auto"/>
      <w:jc w:val="center"/>
    </w:pPr>
    <w:rPr>
      <w:rFonts w:ascii="Times New Roman" w:eastAsia="SimSun" w:hAnsi="Times New Roman" w:cs="Times New Roman"/>
      <w:smallCaps/>
      <w:sz w:val="16"/>
      <w:szCs w:val="24"/>
      <w:lang w:val="en-AU" w:eastAsia="zh-CN" w:bidi="ar-SA"/>
    </w:rPr>
  </w:style>
  <w:style w:type="paragraph" w:customStyle="1" w:styleId="IEEEReferenceItem">
    <w:name w:val="IEEE Reference Item"/>
    <w:basedOn w:val="Normal"/>
    <w:rsid w:val="00801CBA"/>
    <w:pPr>
      <w:numPr>
        <w:numId w:val="6"/>
      </w:numPr>
      <w:adjustRightInd w:val="0"/>
      <w:snapToGrid w:val="0"/>
      <w:spacing w:after="0" w:line="240" w:lineRule="auto"/>
      <w:jc w:val="both"/>
    </w:pPr>
    <w:rPr>
      <w:rFonts w:ascii="Times New Roman" w:eastAsia="SimSun" w:hAnsi="Times New Roman" w:cs="Times New Roman"/>
      <w:sz w:val="16"/>
      <w:szCs w:val="24"/>
      <w:lang w:val="en-US" w:eastAsia="zh-CN" w:bidi="ar-SA"/>
    </w:rPr>
  </w:style>
  <w:style w:type="table" w:styleId="TableGrid">
    <w:name w:val="Table Grid"/>
    <w:basedOn w:val="TableNormal"/>
    <w:uiPriority w:val="59"/>
    <w:rsid w:val="009D4D19"/>
    <w:pPr>
      <w:spacing w:after="0" w:line="240" w:lineRule="auto"/>
    </w:pPr>
    <w:rPr>
      <w:rFonts w:cs="Times New Roman"/>
      <w:szCs w:val="22"/>
      <w:lang w:val="en-US" w:eastAsia="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226E57"/>
    <w:pPr>
      <w:autoSpaceDE w:val="0"/>
      <w:autoSpaceDN w:val="0"/>
      <w:adjustRightInd w:val="0"/>
      <w:spacing w:after="0" w:line="240" w:lineRule="auto"/>
    </w:pPr>
    <w:rPr>
      <w:rFonts w:ascii="Times New Roman" w:hAnsi="Times New Roman" w:cs="Times New Roman"/>
      <w:color w:val="000000"/>
      <w:sz w:val="24"/>
      <w:szCs w:val="24"/>
      <w:lang w:val="en-US" w:bidi="ar-SA"/>
    </w:rPr>
  </w:style>
  <w:style w:type="character" w:customStyle="1" w:styleId="klink">
    <w:name w:val="klink"/>
    <w:basedOn w:val="DefaultParagraphFont"/>
    <w:rsid w:val="00226E57"/>
  </w:style>
  <w:style w:type="paragraph" w:customStyle="1" w:styleId="IEEEAuthorName">
    <w:name w:val="IEEE Author Name"/>
    <w:basedOn w:val="Normal"/>
    <w:next w:val="Normal"/>
    <w:rsid w:val="00CB13A8"/>
    <w:pPr>
      <w:adjustRightInd w:val="0"/>
      <w:snapToGrid w:val="0"/>
      <w:spacing w:before="120" w:after="120" w:line="240" w:lineRule="auto"/>
      <w:jc w:val="center"/>
    </w:pPr>
    <w:rPr>
      <w:rFonts w:ascii="Times New Roman" w:eastAsia="Times New Roman" w:hAnsi="Times New Roman" w:cs="Times New Roman"/>
      <w:szCs w:val="24"/>
      <w:lang w:val="en-GB" w:eastAsia="en-GB" w:bidi="ar-SA"/>
    </w:rPr>
  </w:style>
  <w:style w:type="paragraph" w:customStyle="1" w:styleId="IEEEAuthorAffiliation">
    <w:name w:val="IEEE Author Affiliation"/>
    <w:basedOn w:val="Normal"/>
    <w:next w:val="Normal"/>
    <w:rsid w:val="00CB13A8"/>
    <w:pPr>
      <w:spacing w:after="60" w:line="240" w:lineRule="auto"/>
      <w:jc w:val="center"/>
    </w:pPr>
    <w:rPr>
      <w:rFonts w:ascii="Times New Roman" w:eastAsia="Times New Roman" w:hAnsi="Times New Roman" w:cs="Times New Roman"/>
      <w:i/>
      <w:sz w:val="20"/>
      <w:szCs w:val="24"/>
      <w:lang w:val="en-GB" w:eastAsia="en-GB" w:bidi="ar-SA"/>
    </w:rPr>
  </w:style>
  <w:style w:type="paragraph" w:customStyle="1" w:styleId="IEEEAuthorEmail">
    <w:name w:val="IEEE Author Email"/>
    <w:next w:val="IEEEAuthorAffiliation"/>
    <w:rsid w:val="00CB13A8"/>
    <w:pPr>
      <w:spacing w:after="60" w:line="240" w:lineRule="auto"/>
      <w:jc w:val="center"/>
    </w:pPr>
    <w:rPr>
      <w:rFonts w:ascii="Courier" w:eastAsia="Times New Roman" w:hAnsi="Courier" w:cs="Times New Roman"/>
      <w:sz w:val="18"/>
      <w:szCs w:val="24"/>
      <w:lang w:val="en-GB" w:eastAsia="en-GB" w:bidi="ar-SA"/>
    </w:rPr>
  </w:style>
  <w:style w:type="character" w:customStyle="1" w:styleId="Heading1Char">
    <w:name w:val="Heading 1 Char"/>
    <w:basedOn w:val="DefaultParagraphFont"/>
    <w:link w:val="Heading1"/>
    <w:uiPriority w:val="9"/>
    <w:rsid w:val="00C42BE2"/>
    <w:rPr>
      <w:rFonts w:asciiTheme="majorHAnsi" w:eastAsiaTheme="majorEastAsia" w:hAnsiTheme="majorHAnsi" w:cstheme="majorBidi"/>
      <w:b/>
      <w:bCs/>
      <w:color w:val="365F91" w:themeColor="accent1" w:themeShade="BF"/>
      <w:sz w:val="28"/>
      <w:szCs w:val="25"/>
    </w:rPr>
  </w:style>
  <w:style w:type="paragraph" w:styleId="BodyText">
    <w:name w:val="Body Text"/>
    <w:basedOn w:val="Normal"/>
    <w:link w:val="BodyTextChar"/>
    <w:rsid w:val="00C42BE2"/>
    <w:pPr>
      <w:suppressAutoHyphens/>
      <w:spacing w:after="6" w:line="240" w:lineRule="auto"/>
      <w:ind w:firstLine="288"/>
      <w:jc w:val="both"/>
    </w:pPr>
    <w:rPr>
      <w:rFonts w:ascii="Times New Roman" w:eastAsia="SimSun" w:hAnsi="Times New Roman" w:cs="Times New Roman"/>
      <w:spacing w:val="-1"/>
      <w:sz w:val="20"/>
      <w:lang w:val="en-US" w:eastAsia="zh-CN" w:bidi="ar-SA"/>
    </w:rPr>
  </w:style>
  <w:style w:type="character" w:customStyle="1" w:styleId="BodyTextChar">
    <w:name w:val="Body Text Char"/>
    <w:basedOn w:val="DefaultParagraphFont"/>
    <w:link w:val="BodyText"/>
    <w:rsid w:val="00C42BE2"/>
    <w:rPr>
      <w:rFonts w:ascii="Times New Roman" w:eastAsia="SimSun" w:hAnsi="Times New Roman" w:cs="Times New Roman"/>
      <w:spacing w:val="-1"/>
      <w:sz w:val="20"/>
      <w:lang w:val="en-US" w:eastAsia="zh-CN" w:bidi="ar-SA"/>
    </w:rPr>
  </w:style>
  <w:style w:type="paragraph" w:customStyle="1" w:styleId="Affiliation">
    <w:name w:val="Affiliation"/>
    <w:rsid w:val="00C42BE2"/>
    <w:pPr>
      <w:suppressAutoHyphens/>
      <w:spacing w:after="0" w:line="240" w:lineRule="auto"/>
      <w:jc w:val="center"/>
    </w:pPr>
    <w:rPr>
      <w:rFonts w:ascii="Times New Roman" w:eastAsia="SimSun" w:hAnsi="Times New Roman" w:cs="Times New Roman"/>
      <w:sz w:val="20"/>
      <w:lang w:val="en-US" w:eastAsia="zh-CN" w:bidi="ar-SA"/>
    </w:rPr>
  </w:style>
  <w:style w:type="paragraph" w:customStyle="1" w:styleId="Author">
    <w:name w:val="Author"/>
    <w:rsid w:val="001916DA"/>
    <w:pPr>
      <w:spacing w:before="360" w:after="40" w:line="240" w:lineRule="auto"/>
      <w:jc w:val="center"/>
    </w:pPr>
    <w:rPr>
      <w:rFonts w:ascii="Times New Roman" w:eastAsia="SimSun" w:hAnsi="Times New Roman" w:cs="Times New Roman"/>
      <w:noProof/>
      <w:szCs w:val="22"/>
      <w:lang w:val="en-US" w:eastAsia="en-US" w:bidi="ar-SA"/>
    </w:rPr>
  </w:style>
  <w:style w:type="character" w:customStyle="1" w:styleId="Heading2Char">
    <w:name w:val="Heading 2 Char"/>
    <w:basedOn w:val="DefaultParagraphFont"/>
    <w:link w:val="Heading2"/>
    <w:rsid w:val="00EB1F2C"/>
    <w:rPr>
      <w:rFonts w:ascii="Times New Roman" w:eastAsia="SimSun" w:hAnsi="Times New Roman" w:cs="Times New Roman"/>
      <w:i/>
      <w:iCs/>
      <w:noProof/>
      <w:sz w:val="20"/>
      <w:lang w:val="en-US" w:eastAsia="en-US" w:bidi="ar-SA"/>
    </w:rPr>
  </w:style>
  <w:style w:type="character" w:customStyle="1" w:styleId="Heading4Char">
    <w:name w:val="Heading 4 Char"/>
    <w:basedOn w:val="DefaultParagraphFont"/>
    <w:link w:val="Heading4"/>
    <w:rsid w:val="00EB1F2C"/>
    <w:rPr>
      <w:rFonts w:ascii="Times New Roman" w:eastAsia="SimSun" w:hAnsi="Times New Roman" w:cs="Times New Roman"/>
      <w:i/>
      <w:iCs/>
      <w:noProof/>
      <w:sz w:val="20"/>
      <w:lang w:val="en-US" w:eastAsia="en-US" w:bidi="ar-SA"/>
    </w:rPr>
  </w:style>
  <w:style w:type="table" w:customStyle="1" w:styleId="TableGrid1">
    <w:name w:val="Table Grid1"/>
    <w:basedOn w:val="TableNormal"/>
    <w:next w:val="TableGrid"/>
    <w:rsid w:val="00EB1F2C"/>
    <w:pPr>
      <w:spacing w:after="0" w:line="240" w:lineRule="auto"/>
    </w:pPr>
    <w:rPr>
      <w:rFonts w:ascii="Times New Roman" w:eastAsia="SimSun" w:hAnsi="Times New Roman" w:cs="Times New Roman"/>
      <w:sz w:val="20"/>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8202EC"/>
  </w:style>
  <w:style w:type="character" w:styleId="FootnoteReference">
    <w:name w:val="footnote reference"/>
    <w:rsid w:val="001C3989"/>
    <w:rPr>
      <w:vertAlign w:val="superscript"/>
    </w:rPr>
  </w:style>
  <w:style w:type="paragraph" w:styleId="FootnoteText">
    <w:name w:val="footnote text"/>
    <w:basedOn w:val="Normal"/>
    <w:link w:val="FootnoteTextChar"/>
    <w:rsid w:val="001C3989"/>
    <w:pPr>
      <w:spacing w:after="0" w:line="240" w:lineRule="auto"/>
    </w:pPr>
    <w:rPr>
      <w:rFonts w:ascii="Times New Roman" w:eastAsia="Times New Roman" w:hAnsi="Times New Roman" w:cs="Times New Roman"/>
      <w:sz w:val="20"/>
      <w:lang w:val="ru-RU" w:eastAsia="ru-RU" w:bidi="ar-SA"/>
    </w:rPr>
  </w:style>
  <w:style w:type="character" w:customStyle="1" w:styleId="FootnoteTextChar">
    <w:name w:val="Footnote Text Char"/>
    <w:basedOn w:val="DefaultParagraphFont"/>
    <w:link w:val="FootnoteText"/>
    <w:rsid w:val="001C3989"/>
    <w:rPr>
      <w:rFonts w:ascii="Times New Roman" w:eastAsia="Times New Roman" w:hAnsi="Times New Roman" w:cs="Times New Roman"/>
      <w:sz w:val="20"/>
      <w:lang w:val="ru-RU" w:eastAsia="ru-RU" w:bidi="ar-SA"/>
    </w:rPr>
  </w:style>
  <w:style w:type="paragraph" w:styleId="NormalWeb">
    <w:name w:val="Normal (Web)"/>
    <w:basedOn w:val="Normal"/>
    <w:uiPriority w:val="99"/>
    <w:rsid w:val="001C3989"/>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styleId="UnresolvedMention">
    <w:name w:val="Unresolved Mention"/>
    <w:basedOn w:val="DefaultParagraphFont"/>
    <w:uiPriority w:val="99"/>
    <w:semiHidden/>
    <w:unhideWhenUsed/>
    <w:rsid w:val="00574B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9725974">
      <w:bodyDiv w:val="1"/>
      <w:marLeft w:val="0"/>
      <w:marRight w:val="0"/>
      <w:marTop w:val="0"/>
      <w:marBottom w:val="0"/>
      <w:divBdr>
        <w:top w:val="none" w:sz="0" w:space="0" w:color="auto"/>
        <w:left w:val="none" w:sz="0" w:space="0" w:color="auto"/>
        <w:bottom w:val="none" w:sz="0" w:space="0" w:color="auto"/>
        <w:right w:val="none" w:sz="0" w:space="0" w:color="auto"/>
      </w:divBdr>
    </w:div>
    <w:div w:id="1343388948">
      <w:bodyDiv w:val="1"/>
      <w:marLeft w:val="0"/>
      <w:marRight w:val="0"/>
      <w:marTop w:val="0"/>
      <w:marBottom w:val="0"/>
      <w:divBdr>
        <w:top w:val="none" w:sz="0" w:space="0" w:color="auto"/>
        <w:left w:val="none" w:sz="0" w:space="0" w:color="auto"/>
        <w:bottom w:val="none" w:sz="0" w:space="0" w:color="auto"/>
        <w:right w:val="none" w:sz="0" w:space="0" w:color="auto"/>
      </w:divBdr>
    </w:div>
    <w:div w:id="1508442476">
      <w:bodyDiv w:val="1"/>
      <w:marLeft w:val="0"/>
      <w:marRight w:val="0"/>
      <w:marTop w:val="0"/>
      <w:marBottom w:val="0"/>
      <w:divBdr>
        <w:top w:val="none" w:sz="0" w:space="0" w:color="auto"/>
        <w:left w:val="none" w:sz="0" w:space="0" w:color="auto"/>
        <w:bottom w:val="none" w:sz="0" w:space="0" w:color="auto"/>
        <w:right w:val="none" w:sz="0" w:space="0" w:color="auto"/>
      </w:divBdr>
      <w:divsChild>
        <w:div w:id="787699030">
          <w:marLeft w:val="0"/>
          <w:marRight w:val="0"/>
          <w:marTop w:val="0"/>
          <w:marBottom w:val="0"/>
          <w:divBdr>
            <w:top w:val="none" w:sz="0" w:space="0" w:color="auto"/>
            <w:left w:val="none" w:sz="0" w:space="0" w:color="auto"/>
            <w:bottom w:val="none" w:sz="0" w:space="0" w:color="auto"/>
            <w:right w:val="none" w:sz="0" w:space="0" w:color="auto"/>
          </w:divBdr>
        </w:div>
        <w:div w:id="1666207141">
          <w:marLeft w:val="0"/>
          <w:marRight w:val="0"/>
          <w:marTop w:val="0"/>
          <w:marBottom w:val="0"/>
          <w:divBdr>
            <w:top w:val="none" w:sz="0" w:space="0" w:color="auto"/>
            <w:left w:val="none" w:sz="0" w:space="0" w:color="auto"/>
            <w:bottom w:val="none" w:sz="0" w:space="0" w:color="auto"/>
            <w:right w:val="none" w:sz="0" w:space="0" w:color="auto"/>
          </w:divBdr>
        </w:div>
        <w:div w:id="11478193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iejrd.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604C392FABA478EA68DF36F1B5213B9"/>
        <w:category>
          <w:name w:val="General"/>
          <w:gallery w:val="placeholder"/>
        </w:category>
        <w:types>
          <w:type w:val="bbPlcHdr"/>
        </w:types>
        <w:behaviors>
          <w:behavior w:val="content"/>
        </w:behaviors>
        <w:guid w:val="{51BF884E-767D-4886-B79C-AE095A3479B2}"/>
      </w:docPartPr>
      <w:docPartBody>
        <w:p w:rsidR="00E765DD" w:rsidRDefault="00602D96" w:rsidP="00602D96">
          <w:pPr>
            <w:pStyle w:val="3604C392FABA478EA68DF36F1B5213B9"/>
          </w:pPr>
          <w:r>
            <w:rPr>
              <w:color w:val="FFFFFF" w:themeColor="background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Old English Text MT">
    <w:altName w:val="Old English Text MT"/>
    <w:charset w:val="00"/>
    <w:family w:val="script"/>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02D96"/>
    <w:rsid w:val="00002BCC"/>
    <w:rsid w:val="000728F8"/>
    <w:rsid w:val="000D2BA8"/>
    <w:rsid w:val="00127369"/>
    <w:rsid w:val="00130BBF"/>
    <w:rsid w:val="001617FB"/>
    <w:rsid w:val="00176F10"/>
    <w:rsid w:val="001A567D"/>
    <w:rsid w:val="001C43E7"/>
    <w:rsid w:val="001F0372"/>
    <w:rsid w:val="00277B12"/>
    <w:rsid w:val="002A799C"/>
    <w:rsid w:val="002A7C9E"/>
    <w:rsid w:val="00385A77"/>
    <w:rsid w:val="003A7B41"/>
    <w:rsid w:val="003E7CF5"/>
    <w:rsid w:val="00494257"/>
    <w:rsid w:val="004D3AB3"/>
    <w:rsid w:val="00517940"/>
    <w:rsid w:val="00555A1C"/>
    <w:rsid w:val="00556154"/>
    <w:rsid w:val="005C39AE"/>
    <w:rsid w:val="00602D96"/>
    <w:rsid w:val="0063129D"/>
    <w:rsid w:val="006718FD"/>
    <w:rsid w:val="00671BEC"/>
    <w:rsid w:val="00713F64"/>
    <w:rsid w:val="00740590"/>
    <w:rsid w:val="007A1044"/>
    <w:rsid w:val="00801CFD"/>
    <w:rsid w:val="008A6958"/>
    <w:rsid w:val="008F012F"/>
    <w:rsid w:val="008F69D0"/>
    <w:rsid w:val="00921127"/>
    <w:rsid w:val="009213A3"/>
    <w:rsid w:val="00D13620"/>
    <w:rsid w:val="00D5205C"/>
    <w:rsid w:val="00DA4A45"/>
    <w:rsid w:val="00E765DD"/>
    <w:rsid w:val="00EB3DAA"/>
    <w:rsid w:val="00F012C4"/>
    <w:rsid w:val="00F031E9"/>
    <w:rsid w:val="00F44359"/>
    <w:rsid w:val="00F91804"/>
    <w:rsid w:val="00FA3653"/>
    <w:rsid w:val="00FA5184"/>
    <w:rsid w:val="00FD3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5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04C392FABA478EA68DF36F1B5213B9">
    <w:name w:val="3604C392FABA478EA68DF36F1B5213B9"/>
    <w:rsid w:val="00602D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Vol. 7             Issue 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2F995F3-C61A-49BA-AEF0-0296F3707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2745</Words>
  <Characters>15647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International Engineering Journal For Research &amp; Development</vt:lpstr>
    </vt:vector>
  </TitlesOfParts>
  <Company>Hewlett-Packard</Company>
  <LinksUpToDate>false</LinksUpToDate>
  <CharactersWithSpaces>18356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Engineering Journal for Research &amp; Development</dc:title>
  <dc:subject>E-ISSN No:2349-0721</dc:subject>
  <dc:creator>Volume 2 Issue 4</dc:creator>
  <cp:lastModifiedBy>Dr. Tushar Sangole</cp:lastModifiedBy>
  <cp:revision>3</cp:revision>
  <cp:lastPrinted>2024-10-17T13:26:00Z</cp:lastPrinted>
  <dcterms:created xsi:type="dcterms:W3CDTF">2024-10-17T13:14:00Z</dcterms:created>
  <dcterms:modified xsi:type="dcterms:W3CDTF">2024-10-17T13:26:00Z</dcterms:modified>
</cp:coreProperties>
</file>